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000000" w:themeColor="text1"/>
        </w:rPr>
        <w:id w:val="-1448234836"/>
      </w:sdtPr>
      <w:sdtEndPr>
        <w:rPr>
          <w:sz w:val="32"/>
          <w:szCs w:val="32"/>
        </w:rPr>
      </w:sdtEndPr>
      <w:sdtContent>
        <w:p w:rsidR="003347D8" w:rsidRPr="00403F7C" w:rsidRDefault="003347D8">
          <w:pPr>
            <w:rPr>
              <w:color w:val="000000" w:themeColor="text1"/>
            </w:rPr>
          </w:pPr>
        </w:p>
        <w:p w:rsidR="003347D8" w:rsidRPr="00403F7C" w:rsidRDefault="00E6762C">
          <w:pPr>
            <w:widowControl/>
            <w:jc w:val="left"/>
            <w:rPr>
              <w:color w:val="000000" w:themeColor="text1"/>
            </w:rPr>
          </w:pPr>
          <w:r w:rsidRPr="00403F7C">
            <w:rPr>
              <w:noProof/>
              <w:color w:val="000000" w:themeColor="text1"/>
            </w:rPr>
            <w:drawing>
              <wp:inline distT="0" distB="0" distL="0" distR="0" wp14:anchorId="263EECB3" wp14:editId="570B4BB8">
                <wp:extent cx="4514850" cy="7143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15747" cy="714517"/>
                        </a:xfrm>
                        <a:prstGeom prst="rect">
                          <a:avLst/>
                        </a:prstGeom>
                      </pic:spPr>
                    </pic:pic>
                  </a:graphicData>
                </a:graphic>
              </wp:inline>
            </w:drawing>
          </w:r>
        </w:p>
        <w:p w:rsidR="003347D8" w:rsidRPr="00403F7C" w:rsidRDefault="003347D8">
          <w:pPr>
            <w:widowControl/>
            <w:jc w:val="left"/>
            <w:rPr>
              <w:color w:val="000000" w:themeColor="text1"/>
            </w:rPr>
          </w:pPr>
        </w:p>
        <w:p w:rsidR="003347D8" w:rsidRPr="00403F7C" w:rsidRDefault="003347D8">
          <w:pPr>
            <w:widowControl/>
            <w:jc w:val="left"/>
            <w:rPr>
              <w:color w:val="000000" w:themeColor="text1"/>
            </w:rPr>
          </w:pPr>
        </w:p>
        <w:p w:rsidR="003347D8" w:rsidRPr="00403F7C" w:rsidRDefault="003347D8">
          <w:pPr>
            <w:widowControl/>
            <w:jc w:val="left"/>
            <w:rPr>
              <w:color w:val="000000" w:themeColor="text1"/>
            </w:rPr>
          </w:pPr>
        </w:p>
        <w:p w:rsidR="003347D8" w:rsidRPr="00403F7C" w:rsidRDefault="003347D8">
          <w:pPr>
            <w:widowControl/>
            <w:jc w:val="left"/>
            <w:rPr>
              <w:color w:val="000000" w:themeColor="text1"/>
            </w:rPr>
          </w:pPr>
        </w:p>
        <w:p w:rsidR="003347D8" w:rsidRPr="00403F7C" w:rsidRDefault="003347D8">
          <w:pPr>
            <w:widowControl/>
            <w:jc w:val="left"/>
            <w:rPr>
              <w:color w:val="000000" w:themeColor="text1"/>
            </w:rPr>
          </w:pPr>
        </w:p>
        <w:p w:rsidR="003347D8" w:rsidRPr="00403F7C" w:rsidRDefault="003347D8">
          <w:pPr>
            <w:widowControl/>
            <w:jc w:val="left"/>
            <w:rPr>
              <w:color w:val="000000" w:themeColor="text1"/>
            </w:rPr>
          </w:pPr>
        </w:p>
        <w:p w:rsidR="003347D8" w:rsidRPr="00403F7C" w:rsidRDefault="003347D8">
          <w:pPr>
            <w:widowControl/>
            <w:jc w:val="left"/>
            <w:rPr>
              <w:color w:val="000000" w:themeColor="text1"/>
            </w:rPr>
          </w:pPr>
        </w:p>
        <w:p w:rsidR="003347D8" w:rsidRPr="00403F7C" w:rsidRDefault="003347D8">
          <w:pPr>
            <w:widowControl/>
            <w:jc w:val="left"/>
            <w:rPr>
              <w:color w:val="000000" w:themeColor="text1"/>
            </w:rPr>
          </w:pPr>
        </w:p>
        <w:p w:rsidR="003347D8" w:rsidRPr="00403F7C" w:rsidRDefault="003347D8">
          <w:pPr>
            <w:widowControl/>
            <w:jc w:val="left"/>
            <w:rPr>
              <w:color w:val="000000" w:themeColor="text1"/>
            </w:rPr>
          </w:pPr>
        </w:p>
        <w:p w:rsidR="003347D8" w:rsidRPr="000A4948" w:rsidRDefault="000A4948" w:rsidP="000A4948">
          <w:pPr>
            <w:widowControl/>
            <w:ind w:firstLineChars="300" w:firstLine="1680"/>
            <w:rPr>
              <w:rFonts w:ascii="宋体" w:eastAsia="宋体" w:hAnsi="宋体"/>
              <w:color w:val="000000" w:themeColor="text1"/>
              <w:sz w:val="28"/>
              <w:szCs w:val="28"/>
            </w:rPr>
          </w:pPr>
          <w:r w:rsidRPr="000A4948">
            <w:rPr>
              <w:rFonts w:ascii="黑体" w:eastAsia="黑体" w:hAnsi="黑体" w:hint="eastAsia"/>
              <w:color w:val="000000" w:themeColor="text1"/>
              <w:sz w:val="56"/>
              <w:szCs w:val="56"/>
            </w:rPr>
            <w:t>智能设备运行与维护</w:t>
          </w:r>
        </w:p>
        <w:p w:rsidR="003347D8" w:rsidRPr="00403F7C" w:rsidRDefault="00E6762C">
          <w:pPr>
            <w:widowControl/>
            <w:jc w:val="center"/>
            <w:rPr>
              <w:rFonts w:ascii="黑体" w:eastAsia="黑体" w:hAnsi="黑体"/>
              <w:color w:val="000000" w:themeColor="text1"/>
              <w:sz w:val="56"/>
              <w:szCs w:val="56"/>
            </w:rPr>
          </w:pPr>
          <w:r w:rsidRPr="00403F7C">
            <w:rPr>
              <w:rFonts w:hint="eastAsia"/>
              <w:b/>
              <w:color w:val="000000" w:themeColor="text1"/>
              <w:sz w:val="56"/>
              <w:szCs w:val="56"/>
            </w:rPr>
            <w:t>人才培养方案</w:t>
          </w:r>
        </w:p>
        <w:p w:rsidR="003347D8" w:rsidRPr="00403F7C" w:rsidRDefault="003347D8">
          <w:pPr>
            <w:widowControl/>
            <w:jc w:val="center"/>
            <w:rPr>
              <w:rFonts w:ascii="黑体" w:eastAsia="黑体" w:hAnsi="黑体"/>
              <w:color w:val="000000" w:themeColor="text1"/>
              <w:sz w:val="56"/>
              <w:szCs w:val="56"/>
            </w:rPr>
          </w:pPr>
        </w:p>
        <w:p w:rsidR="003347D8" w:rsidRPr="00403F7C" w:rsidRDefault="003347D8">
          <w:pPr>
            <w:rPr>
              <w:color w:val="000000" w:themeColor="text1"/>
            </w:rPr>
          </w:pPr>
        </w:p>
        <w:p w:rsidR="003347D8" w:rsidRPr="00403F7C" w:rsidRDefault="003347D8">
          <w:pPr>
            <w:rPr>
              <w:color w:val="000000" w:themeColor="text1"/>
            </w:rPr>
          </w:pPr>
        </w:p>
        <w:p w:rsidR="003347D8" w:rsidRPr="00403F7C" w:rsidRDefault="003347D8">
          <w:pPr>
            <w:rPr>
              <w:color w:val="000000" w:themeColor="text1"/>
            </w:rPr>
          </w:pPr>
        </w:p>
        <w:p w:rsidR="003347D8" w:rsidRPr="00403F7C" w:rsidRDefault="003347D8">
          <w:pPr>
            <w:rPr>
              <w:color w:val="000000" w:themeColor="text1"/>
            </w:rPr>
          </w:pPr>
        </w:p>
        <w:p w:rsidR="003347D8" w:rsidRPr="00403F7C" w:rsidRDefault="003347D8">
          <w:pPr>
            <w:rPr>
              <w:color w:val="000000" w:themeColor="text1"/>
            </w:rPr>
          </w:pPr>
        </w:p>
        <w:p w:rsidR="003347D8" w:rsidRPr="00403F7C" w:rsidRDefault="003347D8">
          <w:pPr>
            <w:rPr>
              <w:color w:val="000000" w:themeColor="text1"/>
            </w:rPr>
          </w:pPr>
        </w:p>
        <w:p w:rsidR="003347D8" w:rsidRPr="00403F7C" w:rsidRDefault="003347D8">
          <w:pPr>
            <w:rPr>
              <w:color w:val="000000" w:themeColor="text1"/>
            </w:rPr>
          </w:pPr>
        </w:p>
        <w:p w:rsidR="003347D8" w:rsidRPr="00403F7C" w:rsidRDefault="003347D8">
          <w:pPr>
            <w:rPr>
              <w:color w:val="000000" w:themeColor="text1"/>
            </w:rPr>
          </w:pPr>
        </w:p>
        <w:p w:rsidR="003347D8" w:rsidRPr="00403F7C" w:rsidRDefault="003347D8">
          <w:pPr>
            <w:rPr>
              <w:color w:val="000000" w:themeColor="text1"/>
            </w:rPr>
          </w:pPr>
        </w:p>
        <w:p w:rsidR="003347D8" w:rsidRPr="00403F7C" w:rsidRDefault="003347D8">
          <w:pPr>
            <w:rPr>
              <w:color w:val="000000" w:themeColor="text1"/>
            </w:rPr>
          </w:pPr>
        </w:p>
        <w:p w:rsidR="003347D8" w:rsidRPr="00403F7C" w:rsidRDefault="003347D8">
          <w:pPr>
            <w:rPr>
              <w:color w:val="000000" w:themeColor="text1"/>
            </w:rPr>
          </w:pPr>
        </w:p>
        <w:p w:rsidR="003347D8" w:rsidRPr="00403F7C" w:rsidRDefault="003347D8">
          <w:pPr>
            <w:rPr>
              <w:color w:val="000000" w:themeColor="text1"/>
            </w:rPr>
          </w:pPr>
        </w:p>
        <w:p w:rsidR="003347D8" w:rsidRPr="00403F7C" w:rsidRDefault="003347D8">
          <w:pPr>
            <w:rPr>
              <w:color w:val="000000" w:themeColor="text1"/>
            </w:rPr>
          </w:pPr>
        </w:p>
        <w:p w:rsidR="003347D8" w:rsidRPr="00403F7C" w:rsidRDefault="003347D8">
          <w:pPr>
            <w:rPr>
              <w:color w:val="000000" w:themeColor="text1"/>
            </w:rPr>
          </w:pPr>
        </w:p>
        <w:p w:rsidR="003347D8" w:rsidRPr="00403F7C" w:rsidRDefault="003347D8">
          <w:pPr>
            <w:rPr>
              <w:color w:val="000000" w:themeColor="text1"/>
            </w:rPr>
          </w:pPr>
        </w:p>
        <w:p w:rsidR="003347D8" w:rsidRPr="00403F7C" w:rsidRDefault="003347D8">
          <w:pPr>
            <w:rPr>
              <w:color w:val="000000" w:themeColor="text1"/>
            </w:rPr>
          </w:pPr>
        </w:p>
        <w:p w:rsidR="003347D8" w:rsidRPr="00403F7C" w:rsidRDefault="003347D8">
          <w:pPr>
            <w:rPr>
              <w:color w:val="000000" w:themeColor="text1"/>
            </w:rPr>
          </w:pPr>
        </w:p>
        <w:p w:rsidR="003347D8" w:rsidRPr="00403F7C" w:rsidRDefault="00E6762C">
          <w:pPr>
            <w:jc w:val="center"/>
            <w:rPr>
              <w:rFonts w:ascii="黑体" w:eastAsia="黑体" w:hAnsi="黑体"/>
              <w:color w:val="000000" w:themeColor="text1"/>
              <w:sz w:val="32"/>
              <w:szCs w:val="32"/>
            </w:rPr>
          </w:pPr>
          <w:r w:rsidRPr="00403F7C">
            <w:rPr>
              <w:rFonts w:ascii="黑体" w:eastAsia="黑体" w:hAnsi="黑体" w:hint="eastAsia"/>
              <w:color w:val="000000" w:themeColor="text1"/>
              <w:sz w:val="32"/>
              <w:szCs w:val="32"/>
            </w:rPr>
            <w:t>广西</w:t>
          </w:r>
          <w:r w:rsidRPr="00403F7C">
            <w:rPr>
              <w:rFonts w:ascii="黑体" w:eastAsia="黑体" w:hAnsi="黑体"/>
              <w:color w:val="000000" w:themeColor="text1"/>
              <w:sz w:val="32"/>
              <w:szCs w:val="32"/>
            </w:rPr>
            <w:t>梧州农业学校</w:t>
          </w:r>
        </w:p>
        <w:p w:rsidR="003347D8" w:rsidRPr="00403F7C" w:rsidRDefault="00E6762C">
          <w:pPr>
            <w:jc w:val="center"/>
            <w:rPr>
              <w:rFonts w:ascii="黑体" w:eastAsia="黑体" w:hAnsi="黑体"/>
              <w:color w:val="000000" w:themeColor="text1"/>
              <w:sz w:val="32"/>
              <w:szCs w:val="32"/>
            </w:rPr>
          </w:pPr>
          <w:r w:rsidRPr="00403F7C">
            <w:rPr>
              <w:rFonts w:ascii="黑体" w:eastAsia="黑体" w:hAnsi="黑体" w:hint="eastAsia"/>
              <w:color w:val="000000" w:themeColor="text1"/>
              <w:sz w:val="32"/>
              <w:szCs w:val="32"/>
            </w:rPr>
            <w:t>监</w:t>
          </w:r>
          <w:r w:rsidRPr="00403F7C">
            <w:rPr>
              <w:rFonts w:ascii="黑体" w:eastAsia="黑体" w:hAnsi="黑体"/>
              <w:color w:val="000000" w:themeColor="text1"/>
              <w:sz w:val="32"/>
              <w:szCs w:val="32"/>
            </w:rPr>
            <w:t>制</w:t>
          </w:r>
        </w:p>
        <w:p w:rsidR="003347D8" w:rsidRPr="00403F7C" w:rsidRDefault="00E6762C">
          <w:pPr>
            <w:jc w:val="center"/>
            <w:rPr>
              <w:rFonts w:ascii="宋体" w:eastAsia="宋体" w:hAnsi="宋体"/>
              <w:b/>
              <w:color w:val="000000" w:themeColor="text1"/>
              <w:sz w:val="32"/>
              <w:szCs w:val="32"/>
            </w:rPr>
          </w:pPr>
          <w:r w:rsidRPr="00403F7C">
            <w:rPr>
              <w:rFonts w:ascii="宋体" w:eastAsia="宋体" w:hAnsi="宋体" w:hint="eastAsia"/>
              <w:b/>
              <w:color w:val="000000" w:themeColor="text1"/>
              <w:sz w:val="32"/>
              <w:szCs w:val="32"/>
            </w:rPr>
            <w:lastRenderedPageBreak/>
            <w:t>目录</w:t>
          </w:r>
        </w:p>
        <w:p w:rsidR="003347D8" w:rsidRPr="00403F7C" w:rsidRDefault="00E6762C">
          <w:pPr>
            <w:pStyle w:val="10"/>
            <w:tabs>
              <w:tab w:val="right" w:leader="dot" w:pos="8720"/>
            </w:tabs>
            <w:rPr>
              <w:rFonts w:ascii="宋体" w:eastAsia="宋体" w:hAnsi="宋体"/>
              <w:b/>
              <w:color w:val="000000" w:themeColor="text1"/>
              <w:sz w:val="28"/>
              <w:szCs w:val="28"/>
            </w:rPr>
          </w:pPr>
          <w:r w:rsidRPr="00403F7C">
            <w:rPr>
              <w:rFonts w:ascii="宋体" w:eastAsia="宋体" w:hAnsi="宋体"/>
              <w:color w:val="000000" w:themeColor="text1"/>
              <w:sz w:val="28"/>
              <w:szCs w:val="28"/>
            </w:rPr>
            <w:fldChar w:fldCharType="begin"/>
          </w:r>
          <w:r w:rsidRPr="00403F7C">
            <w:rPr>
              <w:rFonts w:ascii="宋体" w:eastAsia="宋体" w:hAnsi="宋体"/>
              <w:color w:val="000000" w:themeColor="text1"/>
              <w:sz w:val="28"/>
              <w:szCs w:val="28"/>
            </w:rPr>
            <w:instrText xml:space="preserve"> </w:instrText>
          </w:r>
          <w:r w:rsidRPr="00403F7C">
            <w:rPr>
              <w:rFonts w:ascii="宋体" w:eastAsia="宋体" w:hAnsi="宋体" w:hint="eastAsia"/>
              <w:color w:val="000000" w:themeColor="text1"/>
              <w:sz w:val="28"/>
              <w:szCs w:val="28"/>
            </w:rPr>
            <w:instrText>TOC \o "1-3" \h \z \u</w:instrText>
          </w:r>
          <w:r w:rsidRPr="00403F7C">
            <w:rPr>
              <w:rFonts w:ascii="宋体" w:eastAsia="宋体" w:hAnsi="宋体"/>
              <w:color w:val="000000" w:themeColor="text1"/>
              <w:sz w:val="28"/>
              <w:szCs w:val="28"/>
            </w:rPr>
            <w:instrText xml:space="preserve"> </w:instrText>
          </w:r>
          <w:r w:rsidRPr="00403F7C">
            <w:rPr>
              <w:rFonts w:ascii="宋体" w:eastAsia="宋体" w:hAnsi="宋体"/>
              <w:color w:val="000000" w:themeColor="text1"/>
              <w:sz w:val="28"/>
              <w:szCs w:val="28"/>
            </w:rPr>
            <w:fldChar w:fldCharType="separate"/>
          </w:r>
          <w:hyperlink w:anchor="_Toc536107996" w:history="1">
            <w:r w:rsidRPr="00403F7C">
              <w:rPr>
                <w:rStyle w:val="a8"/>
                <w:rFonts w:ascii="宋体" w:eastAsia="宋体" w:hAnsi="宋体" w:hint="eastAsia"/>
                <w:b/>
                <w:color w:val="000000" w:themeColor="text1"/>
                <w:sz w:val="28"/>
                <w:szCs w:val="28"/>
              </w:rPr>
              <w:t>一、专业名称</w:t>
            </w:r>
            <w:r w:rsidRPr="00403F7C">
              <w:rPr>
                <w:rFonts w:ascii="宋体" w:eastAsia="宋体" w:hAnsi="宋体"/>
                <w:b/>
                <w:color w:val="000000" w:themeColor="text1"/>
                <w:sz w:val="28"/>
                <w:szCs w:val="28"/>
              </w:rPr>
              <w:tab/>
            </w:r>
            <w:r w:rsidRPr="00403F7C">
              <w:rPr>
                <w:rFonts w:ascii="宋体" w:eastAsia="宋体" w:hAnsi="宋体"/>
                <w:b/>
                <w:color w:val="000000" w:themeColor="text1"/>
                <w:sz w:val="28"/>
                <w:szCs w:val="28"/>
              </w:rPr>
              <w:fldChar w:fldCharType="begin"/>
            </w:r>
            <w:r w:rsidRPr="00403F7C">
              <w:rPr>
                <w:rFonts w:ascii="宋体" w:eastAsia="宋体" w:hAnsi="宋体"/>
                <w:b/>
                <w:color w:val="000000" w:themeColor="text1"/>
                <w:sz w:val="28"/>
                <w:szCs w:val="28"/>
              </w:rPr>
              <w:instrText xml:space="preserve"> PAGEREF _Toc536107996 \h </w:instrText>
            </w:r>
            <w:r w:rsidRPr="00403F7C">
              <w:rPr>
                <w:rFonts w:ascii="宋体" w:eastAsia="宋体" w:hAnsi="宋体"/>
                <w:b/>
                <w:color w:val="000000" w:themeColor="text1"/>
                <w:sz w:val="28"/>
                <w:szCs w:val="28"/>
              </w:rPr>
            </w:r>
            <w:r w:rsidRPr="00403F7C">
              <w:rPr>
                <w:rFonts w:ascii="宋体" w:eastAsia="宋体" w:hAnsi="宋体"/>
                <w:b/>
                <w:color w:val="000000" w:themeColor="text1"/>
                <w:sz w:val="28"/>
                <w:szCs w:val="28"/>
              </w:rPr>
              <w:fldChar w:fldCharType="separate"/>
            </w:r>
            <w:r w:rsidRPr="00403F7C">
              <w:rPr>
                <w:rFonts w:ascii="宋体" w:eastAsia="宋体" w:hAnsi="宋体"/>
                <w:b/>
                <w:color w:val="000000" w:themeColor="text1"/>
                <w:sz w:val="28"/>
                <w:szCs w:val="28"/>
              </w:rPr>
              <w:t>2</w:t>
            </w:r>
            <w:r w:rsidRPr="00403F7C">
              <w:rPr>
                <w:rFonts w:ascii="宋体" w:eastAsia="宋体" w:hAnsi="宋体"/>
                <w:b/>
                <w:color w:val="000000" w:themeColor="text1"/>
                <w:sz w:val="28"/>
                <w:szCs w:val="28"/>
              </w:rPr>
              <w:fldChar w:fldCharType="end"/>
            </w:r>
          </w:hyperlink>
        </w:p>
        <w:p w:rsidR="003347D8" w:rsidRPr="00403F7C" w:rsidRDefault="00806926">
          <w:pPr>
            <w:pStyle w:val="10"/>
            <w:tabs>
              <w:tab w:val="right" w:leader="dot" w:pos="8720"/>
            </w:tabs>
            <w:rPr>
              <w:rFonts w:ascii="宋体" w:eastAsia="宋体" w:hAnsi="宋体"/>
              <w:b/>
              <w:color w:val="000000" w:themeColor="text1"/>
              <w:sz w:val="28"/>
              <w:szCs w:val="28"/>
            </w:rPr>
          </w:pPr>
          <w:hyperlink w:anchor="_Toc536107997" w:history="1">
            <w:r w:rsidR="00E6762C" w:rsidRPr="00403F7C">
              <w:rPr>
                <w:rStyle w:val="a8"/>
                <w:rFonts w:ascii="宋体" w:eastAsia="宋体" w:hAnsi="宋体" w:hint="eastAsia"/>
                <w:b/>
                <w:color w:val="000000" w:themeColor="text1"/>
                <w:sz w:val="28"/>
                <w:szCs w:val="28"/>
              </w:rPr>
              <w:t>二、招生对象与要求</w:t>
            </w:r>
            <w:r w:rsidR="00E6762C" w:rsidRPr="00403F7C">
              <w:rPr>
                <w:rFonts w:ascii="宋体" w:eastAsia="宋体" w:hAnsi="宋体"/>
                <w:b/>
                <w:color w:val="000000" w:themeColor="text1"/>
                <w:sz w:val="28"/>
                <w:szCs w:val="28"/>
              </w:rPr>
              <w:tab/>
            </w:r>
            <w:r w:rsidR="00E6762C" w:rsidRPr="00403F7C">
              <w:rPr>
                <w:rFonts w:ascii="宋体" w:eastAsia="宋体" w:hAnsi="宋体"/>
                <w:b/>
                <w:color w:val="000000" w:themeColor="text1"/>
                <w:sz w:val="28"/>
                <w:szCs w:val="28"/>
              </w:rPr>
              <w:fldChar w:fldCharType="begin"/>
            </w:r>
            <w:r w:rsidR="00E6762C" w:rsidRPr="00403F7C">
              <w:rPr>
                <w:rFonts w:ascii="宋体" w:eastAsia="宋体" w:hAnsi="宋体"/>
                <w:b/>
                <w:color w:val="000000" w:themeColor="text1"/>
                <w:sz w:val="28"/>
                <w:szCs w:val="28"/>
              </w:rPr>
              <w:instrText xml:space="preserve"> PAGEREF _Toc536107997 \h </w:instrText>
            </w:r>
            <w:r w:rsidR="00E6762C" w:rsidRPr="00403F7C">
              <w:rPr>
                <w:rFonts w:ascii="宋体" w:eastAsia="宋体" w:hAnsi="宋体"/>
                <w:b/>
                <w:color w:val="000000" w:themeColor="text1"/>
                <w:sz w:val="28"/>
                <w:szCs w:val="28"/>
              </w:rPr>
            </w:r>
            <w:r w:rsidR="00E6762C" w:rsidRPr="00403F7C">
              <w:rPr>
                <w:rFonts w:ascii="宋体" w:eastAsia="宋体" w:hAnsi="宋体"/>
                <w:b/>
                <w:color w:val="000000" w:themeColor="text1"/>
                <w:sz w:val="28"/>
                <w:szCs w:val="28"/>
              </w:rPr>
              <w:fldChar w:fldCharType="separate"/>
            </w:r>
            <w:r w:rsidR="00E6762C" w:rsidRPr="00403F7C">
              <w:rPr>
                <w:rFonts w:ascii="宋体" w:eastAsia="宋体" w:hAnsi="宋体"/>
                <w:b/>
                <w:color w:val="000000" w:themeColor="text1"/>
                <w:sz w:val="28"/>
                <w:szCs w:val="28"/>
              </w:rPr>
              <w:t>2</w:t>
            </w:r>
            <w:r w:rsidR="00E6762C" w:rsidRPr="00403F7C">
              <w:rPr>
                <w:rFonts w:ascii="宋体" w:eastAsia="宋体" w:hAnsi="宋体"/>
                <w:b/>
                <w:color w:val="000000" w:themeColor="text1"/>
                <w:sz w:val="28"/>
                <w:szCs w:val="28"/>
              </w:rPr>
              <w:fldChar w:fldCharType="end"/>
            </w:r>
          </w:hyperlink>
        </w:p>
        <w:p w:rsidR="003347D8" w:rsidRPr="00403F7C" w:rsidRDefault="00806926">
          <w:pPr>
            <w:pStyle w:val="10"/>
            <w:tabs>
              <w:tab w:val="right" w:leader="dot" w:pos="8720"/>
            </w:tabs>
            <w:rPr>
              <w:rFonts w:ascii="宋体" w:eastAsia="宋体" w:hAnsi="宋体"/>
              <w:b/>
              <w:color w:val="000000" w:themeColor="text1"/>
              <w:sz w:val="28"/>
              <w:szCs w:val="28"/>
            </w:rPr>
          </w:pPr>
          <w:hyperlink w:anchor="_Toc536107998" w:history="1">
            <w:r w:rsidR="00E6762C" w:rsidRPr="00403F7C">
              <w:rPr>
                <w:rStyle w:val="a8"/>
                <w:rFonts w:ascii="宋体" w:eastAsia="宋体" w:hAnsi="宋体" w:hint="eastAsia"/>
                <w:b/>
                <w:color w:val="000000" w:themeColor="text1"/>
                <w:sz w:val="28"/>
                <w:szCs w:val="28"/>
              </w:rPr>
              <w:t>三、学制</w:t>
            </w:r>
            <w:r w:rsidR="00E6762C" w:rsidRPr="00403F7C">
              <w:rPr>
                <w:rFonts w:ascii="宋体" w:eastAsia="宋体" w:hAnsi="宋体"/>
                <w:b/>
                <w:color w:val="000000" w:themeColor="text1"/>
                <w:sz w:val="28"/>
                <w:szCs w:val="28"/>
              </w:rPr>
              <w:tab/>
            </w:r>
            <w:r w:rsidR="00E6762C" w:rsidRPr="00403F7C">
              <w:rPr>
                <w:rFonts w:ascii="宋体" w:eastAsia="宋体" w:hAnsi="宋体"/>
                <w:b/>
                <w:color w:val="000000" w:themeColor="text1"/>
                <w:sz w:val="28"/>
                <w:szCs w:val="28"/>
              </w:rPr>
              <w:fldChar w:fldCharType="begin"/>
            </w:r>
            <w:r w:rsidR="00E6762C" w:rsidRPr="00403F7C">
              <w:rPr>
                <w:rFonts w:ascii="宋体" w:eastAsia="宋体" w:hAnsi="宋体"/>
                <w:b/>
                <w:color w:val="000000" w:themeColor="text1"/>
                <w:sz w:val="28"/>
                <w:szCs w:val="28"/>
              </w:rPr>
              <w:instrText xml:space="preserve"> PAGEREF _Toc536107998 \h </w:instrText>
            </w:r>
            <w:r w:rsidR="00E6762C" w:rsidRPr="00403F7C">
              <w:rPr>
                <w:rFonts w:ascii="宋体" w:eastAsia="宋体" w:hAnsi="宋体"/>
                <w:b/>
                <w:color w:val="000000" w:themeColor="text1"/>
                <w:sz w:val="28"/>
                <w:szCs w:val="28"/>
              </w:rPr>
            </w:r>
            <w:r w:rsidR="00E6762C" w:rsidRPr="00403F7C">
              <w:rPr>
                <w:rFonts w:ascii="宋体" w:eastAsia="宋体" w:hAnsi="宋体"/>
                <w:b/>
                <w:color w:val="000000" w:themeColor="text1"/>
                <w:sz w:val="28"/>
                <w:szCs w:val="28"/>
              </w:rPr>
              <w:fldChar w:fldCharType="separate"/>
            </w:r>
            <w:r w:rsidR="00E6762C" w:rsidRPr="00403F7C">
              <w:rPr>
                <w:rFonts w:ascii="宋体" w:eastAsia="宋体" w:hAnsi="宋体"/>
                <w:b/>
                <w:color w:val="000000" w:themeColor="text1"/>
                <w:sz w:val="28"/>
                <w:szCs w:val="28"/>
              </w:rPr>
              <w:t>2</w:t>
            </w:r>
            <w:r w:rsidR="00E6762C" w:rsidRPr="00403F7C">
              <w:rPr>
                <w:rFonts w:ascii="宋体" w:eastAsia="宋体" w:hAnsi="宋体"/>
                <w:b/>
                <w:color w:val="000000" w:themeColor="text1"/>
                <w:sz w:val="28"/>
                <w:szCs w:val="28"/>
              </w:rPr>
              <w:fldChar w:fldCharType="end"/>
            </w:r>
          </w:hyperlink>
        </w:p>
        <w:p w:rsidR="003347D8" w:rsidRPr="00403F7C" w:rsidRDefault="00806926">
          <w:pPr>
            <w:pStyle w:val="10"/>
            <w:tabs>
              <w:tab w:val="right" w:leader="dot" w:pos="8720"/>
            </w:tabs>
            <w:rPr>
              <w:rFonts w:ascii="宋体" w:eastAsia="宋体" w:hAnsi="宋体"/>
              <w:b/>
              <w:color w:val="000000" w:themeColor="text1"/>
              <w:sz w:val="28"/>
              <w:szCs w:val="28"/>
            </w:rPr>
          </w:pPr>
          <w:hyperlink w:anchor="_Toc536107999" w:history="1">
            <w:r w:rsidR="00E6762C" w:rsidRPr="00403F7C">
              <w:rPr>
                <w:rStyle w:val="a8"/>
                <w:rFonts w:ascii="宋体" w:eastAsia="宋体" w:hAnsi="宋体" w:hint="eastAsia"/>
                <w:b/>
                <w:color w:val="000000" w:themeColor="text1"/>
                <w:sz w:val="28"/>
                <w:szCs w:val="28"/>
              </w:rPr>
              <w:t>四、培养目标</w:t>
            </w:r>
            <w:r w:rsidR="00E6762C" w:rsidRPr="00403F7C">
              <w:rPr>
                <w:rFonts w:ascii="宋体" w:eastAsia="宋体" w:hAnsi="宋体"/>
                <w:b/>
                <w:color w:val="000000" w:themeColor="text1"/>
                <w:sz w:val="28"/>
                <w:szCs w:val="28"/>
              </w:rPr>
              <w:tab/>
            </w:r>
            <w:r w:rsidR="00E6762C" w:rsidRPr="00403F7C">
              <w:rPr>
                <w:rFonts w:ascii="宋体" w:eastAsia="宋体" w:hAnsi="宋体"/>
                <w:b/>
                <w:color w:val="000000" w:themeColor="text1"/>
                <w:sz w:val="28"/>
                <w:szCs w:val="28"/>
              </w:rPr>
              <w:fldChar w:fldCharType="begin"/>
            </w:r>
            <w:r w:rsidR="00E6762C" w:rsidRPr="00403F7C">
              <w:rPr>
                <w:rFonts w:ascii="宋体" w:eastAsia="宋体" w:hAnsi="宋体"/>
                <w:b/>
                <w:color w:val="000000" w:themeColor="text1"/>
                <w:sz w:val="28"/>
                <w:szCs w:val="28"/>
              </w:rPr>
              <w:instrText xml:space="preserve"> PAGEREF _Toc536107999 \h </w:instrText>
            </w:r>
            <w:r w:rsidR="00E6762C" w:rsidRPr="00403F7C">
              <w:rPr>
                <w:rFonts w:ascii="宋体" w:eastAsia="宋体" w:hAnsi="宋体"/>
                <w:b/>
                <w:color w:val="000000" w:themeColor="text1"/>
                <w:sz w:val="28"/>
                <w:szCs w:val="28"/>
              </w:rPr>
            </w:r>
            <w:r w:rsidR="00E6762C" w:rsidRPr="00403F7C">
              <w:rPr>
                <w:rFonts w:ascii="宋体" w:eastAsia="宋体" w:hAnsi="宋体"/>
                <w:b/>
                <w:color w:val="000000" w:themeColor="text1"/>
                <w:sz w:val="28"/>
                <w:szCs w:val="28"/>
              </w:rPr>
              <w:fldChar w:fldCharType="separate"/>
            </w:r>
            <w:r w:rsidR="00E6762C" w:rsidRPr="00403F7C">
              <w:rPr>
                <w:rFonts w:ascii="宋体" w:eastAsia="宋体" w:hAnsi="宋体"/>
                <w:b/>
                <w:color w:val="000000" w:themeColor="text1"/>
                <w:sz w:val="28"/>
                <w:szCs w:val="28"/>
              </w:rPr>
              <w:t>2</w:t>
            </w:r>
            <w:r w:rsidR="00E6762C" w:rsidRPr="00403F7C">
              <w:rPr>
                <w:rFonts w:ascii="宋体" w:eastAsia="宋体" w:hAnsi="宋体"/>
                <w:b/>
                <w:color w:val="000000" w:themeColor="text1"/>
                <w:sz w:val="28"/>
                <w:szCs w:val="28"/>
              </w:rPr>
              <w:fldChar w:fldCharType="end"/>
            </w:r>
          </w:hyperlink>
        </w:p>
        <w:p w:rsidR="003347D8" w:rsidRPr="00403F7C" w:rsidRDefault="00806926">
          <w:pPr>
            <w:pStyle w:val="10"/>
            <w:tabs>
              <w:tab w:val="right" w:leader="dot" w:pos="8720"/>
            </w:tabs>
            <w:rPr>
              <w:rFonts w:ascii="宋体" w:eastAsia="宋体" w:hAnsi="宋体"/>
              <w:b/>
              <w:color w:val="000000" w:themeColor="text1"/>
              <w:sz w:val="28"/>
              <w:szCs w:val="28"/>
            </w:rPr>
          </w:pPr>
          <w:hyperlink w:anchor="_Toc536108000" w:history="1">
            <w:r w:rsidR="00E6762C" w:rsidRPr="00403F7C">
              <w:rPr>
                <w:rStyle w:val="a8"/>
                <w:rFonts w:ascii="宋体" w:eastAsia="宋体" w:hAnsi="宋体" w:hint="eastAsia"/>
                <w:b/>
                <w:color w:val="000000" w:themeColor="text1"/>
                <w:sz w:val="28"/>
                <w:szCs w:val="28"/>
              </w:rPr>
              <w:t>五、职业范围</w:t>
            </w:r>
            <w:r w:rsidR="00E6762C" w:rsidRPr="00403F7C">
              <w:rPr>
                <w:rFonts w:ascii="宋体" w:eastAsia="宋体" w:hAnsi="宋体"/>
                <w:b/>
                <w:color w:val="000000" w:themeColor="text1"/>
                <w:sz w:val="28"/>
                <w:szCs w:val="28"/>
              </w:rPr>
              <w:tab/>
            </w:r>
            <w:r w:rsidR="00E6762C" w:rsidRPr="00403F7C">
              <w:rPr>
                <w:rFonts w:ascii="宋体" w:eastAsia="宋体" w:hAnsi="宋体"/>
                <w:b/>
                <w:color w:val="000000" w:themeColor="text1"/>
                <w:sz w:val="28"/>
                <w:szCs w:val="28"/>
              </w:rPr>
              <w:fldChar w:fldCharType="begin"/>
            </w:r>
            <w:r w:rsidR="00E6762C" w:rsidRPr="00403F7C">
              <w:rPr>
                <w:rFonts w:ascii="宋体" w:eastAsia="宋体" w:hAnsi="宋体"/>
                <w:b/>
                <w:color w:val="000000" w:themeColor="text1"/>
                <w:sz w:val="28"/>
                <w:szCs w:val="28"/>
              </w:rPr>
              <w:instrText xml:space="preserve"> PAGEREF _Toc536108000 \h </w:instrText>
            </w:r>
            <w:r w:rsidR="00E6762C" w:rsidRPr="00403F7C">
              <w:rPr>
                <w:rFonts w:ascii="宋体" w:eastAsia="宋体" w:hAnsi="宋体"/>
                <w:b/>
                <w:color w:val="000000" w:themeColor="text1"/>
                <w:sz w:val="28"/>
                <w:szCs w:val="28"/>
              </w:rPr>
            </w:r>
            <w:r w:rsidR="00E6762C" w:rsidRPr="00403F7C">
              <w:rPr>
                <w:rFonts w:ascii="宋体" w:eastAsia="宋体" w:hAnsi="宋体"/>
                <w:b/>
                <w:color w:val="000000" w:themeColor="text1"/>
                <w:sz w:val="28"/>
                <w:szCs w:val="28"/>
              </w:rPr>
              <w:fldChar w:fldCharType="separate"/>
            </w:r>
            <w:r w:rsidR="00E6762C" w:rsidRPr="00403F7C">
              <w:rPr>
                <w:rFonts w:ascii="宋体" w:eastAsia="宋体" w:hAnsi="宋体"/>
                <w:b/>
                <w:color w:val="000000" w:themeColor="text1"/>
                <w:sz w:val="28"/>
                <w:szCs w:val="28"/>
              </w:rPr>
              <w:t>2</w:t>
            </w:r>
            <w:r w:rsidR="00E6762C" w:rsidRPr="00403F7C">
              <w:rPr>
                <w:rFonts w:ascii="宋体" w:eastAsia="宋体" w:hAnsi="宋体"/>
                <w:b/>
                <w:color w:val="000000" w:themeColor="text1"/>
                <w:sz w:val="28"/>
                <w:szCs w:val="28"/>
              </w:rPr>
              <w:fldChar w:fldCharType="end"/>
            </w:r>
          </w:hyperlink>
        </w:p>
        <w:p w:rsidR="003347D8" w:rsidRPr="00403F7C" w:rsidRDefault="00806926">
          <w:pPr>
            <w:pStyle w:val="10"/>
            <w:tabs>
              <w:tab w:val="right" w:leader="dot" w:pos="8720"/>
            </w:tabs>
            <w:rPr>
              <w:rFonts w:ascii="宋体" w:eastAsia="宋体" w:hAnsi="宋体"/>
              <w:b/>
              <w:color w:val="000000" w:themeColor="text1"/>
              <w:sz w:val="28"/>
              <w:szCs w:val="28"/>
            </w:rPr>
          </w:pPr>
          <w:hyperlink w:anchor="_Toc536108001" w:history="1">
            <w:r w:rsidR="00E6762C" w:rsidRPr="00403F7C">
              <w:rPr>
                <w:rStyle w:val="a8"/>
                <w:rFonts w:ascii="宋体" w:eastAsia="宋体" w:hAnsi="宋体" w:hint="eastAsia"/>
                <w:b/>
                <w:color w:val="000000" w:themeColor="text1"/>
                <w:sz w:val="28"/>
                <w:szCs w:val="28"/>
              </w:rPr>
              <w:t>六、人才规格</w:t>
            </w:r>
            <w:r w:rsidR="00E6762C" w:rsidRPr="00403F7C">
              <w:rPr>
                <w:rFonts w:ascii="宋体" w:eastAsia="宋体" w:hAnsi="宋体"/>
                <w:b/>
                <w:color w:val="000000" w:themeColor="text1"/>
                <w:sz w:val="28"/>
                <w:szCs w:val="28"/>
              </w:rPr>
              <w:tab/>
            </w:r>
            <w:r w:rsidR="00E6762C" w:rsidRPr="00403F7C">
              <w:rPr>
                <w:rFonts w:ascii="宋体" w:eastAsia="宋体" w:hAnsi="宋体"/>
                <w:b/>
                <w:color w:val="000000" w:themeColor="text1"/>
                <w:sz w:val="28"/>
                <w:szCs w:val="28"/>
              </w:rPr>
              <w:fldChar w:fldCharType="begin"/>
            </w:r>
            <w:r w:rsidR="00E6762C" w:rsidRPr="00403F7C">
              <w:rPr>
                <w:rFonts w:ascii="宋体" w:eastAsia="宋体" w:hAnsi="宋体"/>
                <w:b/>
                <w:color w:val="000000" w:themeColor="text1"/>
                <w:sz w:val="28"/>
                <w:szCs w:val="28"/>
              </w:rPr>
              <w:instrText xml:space="preserve"> PAGEREF _Toc536108001 \h </w:instrText>
            </w:r>
            <w:r w:rsidR="00E6762C" w:rsidRPr="00403F7C">
              <w:rPr>
                <w:rFonts w:ascii="宋体" w:eastAsia="宋体" w:hAnsi="宋体"/>
                <w:b/>
                <w:color w:val="000000" w:themeColor="text1"/>
                <w:sz w:val="28"/>
                <w:szCs w:val="28"/>
              </w:rPr>
            </w:r>
            <w:r w:rsidR="00E6762C" w:rsidRPr="00403F7C">
              <w:rPr>
                <w:rFonts w:ascii="宋体" w:eastAsia="宋体" w:hAnsi="宋体"/>
                <w:b/>
                <w:color w:val="000000" w:themeColor="text1"/>
                <w:sz w:val="28"/>
                <w:szCs w:val="28"/>
              </w:rPr>
              <w:fldChar w:fldCharType="separate"/>
            </w:r>
            <w:r w:rsidR="00E6762C" w:rsidRPr="00403F7C">
              <w:rPr>
                <w:rFonts w:ascii="宋体" w:eastAsia="宋体" w:hAnsi="宋体"/>
                <w:b/>
                <w:color w:val="000000" w:themeColor="text1"/>
                <w:sz w:val="28"/>
                <w:szCs w:val="28"/>
              </w:rPr>
              <w:t>3</w:t>
            </w:r>
            <w:r w:rsidR="00E6762C" w:rsidRPr="00403F7C">
              <w:rPr>
                <w:rFonts w:ascii="宋体" w:eastAsia="宋体" w:hAnsi="宋体"/>
                <w:b/>
                <w:color w:val="000000" w:themeColor="text1"/>
                <w:sz w:val="28"/>
                <w:szCs w:val="28"/>
              </w:rPr>
              <w:fldChar w:fldCharType="end"/>
            </w:r>
          </w:hyperlink>
        </w:p>
        <w:p w:rsidR="003347D8" w:rsidRPr="00403F7C" w:rsidRDefault="00806926">
          <w:pPr>
            <w:pStyle w:val="10"/>
            <w:tabs>
              <w:tab w:val="right" w:leader="dot" w:pos="8720"/>
            </w:tabs>
            <w:rPr>
              <w:rFonts w:ascii="宋体" w:eastAsia="宋体" w:hAnsi="宋体"/>
              <w:b/>
              <w:color w:val="000000" w:themeColor="text1"/>
              <w:sz w:val="28"/>
              <w:szCs w:val="28"/>
            </w:rPr>
          </w:pPr>
          <w:hyperlink w:anchor="_Toc536108002" w:history="1">
            <w:r w:rsidR="00E6762C" w:rsidRPr="00403F7C">
              <w:rPr>
                <w:rStyle w:val="a8"/>
                <w:rFonts w:ascii="宋体" w:eastAsia="宋体" w:hAnsi="宋体" w:hint="eastAsia"/>
                <w:b/>
                <w:color w:val="000000" w:themeColor="text1"/>
                <w:sz w:val="28"/>
                <w:szCs w:val="28"/>
              </w:rPr>
              <w:t>七、主要连续专业</w:t>
            </w:r>
            <w:r w:rsidR="00E6762C" w:rsidRPr="00403F7C">
              <w:rPr>
                <w:rFonts w:ascii="宋体" w:eastAsia="宋体" w:hAnsi="宋体"/>
                <w:b/>
                <w:color w:val="000000" w:themeColor="text1"/>
                <w:sz w:val="28"/>
                <w:szCs w:val="28"/>
              </w:rPr>
              <w:tab/>
            </w:r>
            <w:r w:rsidR="00E6762C" w:rsidRPr="00403F7C">
              <w:rPr>
                <w:rFonts w:ascii="宋体" w:eastAsia="宋体" w:hAnsi="宋体"/>
                <w:b/>
                <w:color w:val="000000" w:themeColor="text1"/>
                <w:sz w:val="28"/>
                <w:szCs w:val="28"/>
              </w:rPr>
              <w:fldChar w:fldCharType="begin"/>
            </w:r>
            <w:r w:rsidR="00E6762C" w:rsidRPr="00403F7C">
              <w:rPr>
                <w:rFonts w:ascii="宋体" w:eastAsia="宋体" w:hAnsi="宋体"/>
                <w:b/>
                <w:color w:val="000000" w:themeColor="text1"/>
                <w:sz w:val="28"/>
                <w:szCs w:val="28"/>
              </w:rPr>
              <w:instrText xml:space="preserve"> PAGEREF _Toc536108002 \h </w:instrText>
            </w:r>
            <w:r w:rsidR="00E6762C" w:rsidRPr="00403F7C">
              <w:rPr>
                <w:rFonts w:ascii="宋体" w:eastAsia="宋体" w:hAnsi="宋体"/>
                <w:b/>
                <w:color w:val="000000" w:themeColor="text1"/>
                <w:sz w:val="28"/>
                <w:szCs w:val="28"/>
              </w:rPr>
            </w:r>
            <w:r w:rsidR="00E6762C" w:rsidRPr="00403F7C">
              <w:rPr>
                <w:rFonts w:ascii="宋体" w:eastAsia="宋体" w:hAnsi="宋体"/>
                <w:b/>
                <w:color w:val="000000" w:themeColor="text1"/>
                <w:sz w:val="28"/>
                <w:szCs w:val="28"/>
              </w:rPr>
              <w:fldChar w:fldCharType="separate"/>
            </w:r>
            <w:r w:rsidR="00E6762C" w:rsidRPr="00403F7C">
              <w:rPr>
                <w:rFonts w:ascii="宋体" w:eastAsia="宋体" w:hAnsi="宋体"/>
                <w:b/>
                <w:color w:val="000000" w:themeColor="text1"/>
                <w:sz w:val="28"/>
                <w:szCs w:val="28"/>
              </w:rPr>
              <w:t>7</w:t>
            </w:r>
            <w:r w:rsidR="00E6762C" w:rsidRPr="00403F7C">
              <w:rPr>
                <w:rFonts w:ascii="宋体" w:eastAsia="宋体" w:hAnsi="宋体"/>
                <w:b/>
                <w:color w:val="000000" w:themeColor="text1"/>
                <w:sz w:val="28"/>
                <w:szCs w:val="28"/>
              </w:rPr>
              <w:fldChar w:fldCharType="end"/>
            </w:r>
          </w:hyperlink>
        </w:p>
        <w:p w:rsidR="003347D8" w:rsidRPr="00403F7C" w:rsidRDefault="00806926">
          <w:pPr>
            <w:pStyle w:val="10"/>
            <w:tabs>
              <w:tab w:val="right" w:leader="dot" w:pos="8720"/>
            </w:tabs>
            <w:rPr>
              <w:rFonts w:ascii="宋体" w:eastAsia="宋体" w:hAnsi="宋体"/>
              <w:b/>
              <w:color w:val="000000" w:themeColor="text1"/>
              <w:sz w:val="28"/>
              <w:szCs w:val="28"/>
            </w:rPr>
          </w:pPr>
          <w:hyperlink w:anchor="_Toc536108003" w:history="1">
            <w:r w:rsidR="00E6762C" w:rsidRPr="00403F7C">
              <w:rPr>
                <w:rStyle w:val="a8"/>
                <w:rFonts w:ascii="宋体" w:eastAsia="宋体" w:hAnsi="宋体" w:hint="eastAsia"/>
                <w:b/>
                <w:color w:val="000000" w:themeColor="text1"/>
                <w:sz w:val="28"/>
                <w:szCs w:val="28"/>
              </w:rPr>
              <w:t>八、人才培养模式</w:t>
            </w:r>
            <w:r w:rsidR="00E6762C" w:rsidRPr="00403F7C">
              <w:rPr>
                <w:rFonts w:ascii="宋体" w:eastAsia="宋体" w:hAnsi="宋体"/>
                <w:b/>
                <w:color w:val="000000" w:themeColor="text1"/>
                <w:sz w:val="28"/>
                <w:szCs w:val="28"/>
              </w:rPr>
              <w:tab/>
            </w:r>
            <w:r w:rsidR="00E6762C" w:rsidRPr="00403F7C">
              <w:rPr>
                <w:rFonts w:ascii="宋体" w:eastAsia="宋体" w:hAnsi="宋体"/>
                <w:b/>
                <w:color w:val="000000" w:themeColor="text1"/>
                <w:sz w:val="28"/>
                <w:szCs w:val="28"/>
              </w:rPr>
              <w:fldChar w:fldCharType="begin"/>
            </w:r>
            <w:r w:rsidR="00E6762C" w:rsidRPr="00403F7C">
              <w:rPr>
                <w:rFonts w:ascii="宋体" w:eastAsia="宋体" w:hAnsi="宋体"/>
                <w:b/>
                <w:color w:val="000000" w:themeColor="text1"/>
                <w:sz w:val="28"/>
                <w:szCs w:val="28"/>
              </w:rPr>
              <w:instrText xml:space="preserve"> PAGEREF _Toc536108003 \h </w:instrText>
            </w:r>
            <w:r w:rsidR="00E6762C" w:rsidRPr="00403F7C">
              <w:rPr>
                <w:rFonts w:ascii="宋体" w:eastAsia="宋体" w:hAnsi="宋体"/>
                <w:b/>
                <w:color w:val="000000" w:themeColor="text1"/>
                <w:sz w:val="28"/>
                <w:szCs w:val="28"/>
              </w:rPr>
            </w:r>
            <w:r w:rsidR="00E6762C" w:rsidRPr="00403F7C">
              <w:rPr>
                <w:rFonts w:ascii="宋体" w:eastAsia="宋体" w:hAnsi="宋体"/>
                <w:b/>
                <w:color w:val="000000" w:themeColor="text1"/>
                <w:sz w:val="28"/>
                <w:szCs w:val="28"/>
              </w:rPr>
              <w:fldChar w:fldCharType="separate"/>
            </w:r>
            <w:r w:rsidR="00E6762C" w:rsidRPr="00403F7C">
              <w:rPr>
                <w:rFonts w:ascii="宋体" w:eastAsia="宋体" w:hAnsi="宋体"/>
                <w:b/>
                <w:color w:val="000000" w:themeColor="text1"/>
                <w:sz w:val="28"/>
                <w:szCs w:val="28"/>
              </w:rPr>
              <w:t>7</w:t>
            </w:r>
            <w:r w:rsidR="00E6762C" w:rsidRPr="00403F7C">
              <w:rPr>
                <w:rFonts w:ascii="宋体" w:eastAsia="宋体" w:hAnsi="宋体"/>
                <w:b/>
                <w:color w:val="000000" w:themeColor="text1"/>
                <w:sz w:val="28"/>
                <w:szCs w:val="28"/>
              </w:rPr>
              <w:fldChar w:fldCharType="end"/>
            </w:r>
          </w:hyperlink>
        </w:p>
        <w:p w:rsidR="003347D8" w:rsidRPr="00403F7C" w:rsidRDefault="00806926">
          <w:pPr>
            <w:pStyle w:val="10"/>
            <w:tabs>
              <w:tab w:val="right" w:leader="dot" w:pos="8720"/>
            </w:tabs>
            <w:rPr>
              <w:rFonts w:ascii="宋体" w:eastAsia="宋体" w:hAnsi="宋体"/>
              <w:b/>
              <w:color w:val="000000" w:themeColor="text1"/>
              <w:sz w:val="28"/>
              <w:szCs w:val="28"/>
            </w:rPr>
          </w:pPr>
          <w:hyperlink w:anchor="_Toc536108004" w:history="1">
            <w:r w:rsidR="00E6762C" w:rsidRPr="00403F7C">
              <w:rPr>
                <w:rStyle w:val="a8"/>
                <w:rFonts w:ascii="宋体" w:eastAsia="宋体" w:hAnsi="宋体" w:hint="eastAsia"/>
                <w:b/>
                <w:color w:val="000000" w:themeColor="text1"/>
                <w:sz w:val="28"/>
                <w:szCs w:val="28"/>
              </w:rPr>
              <w:t>九、课程体系建设</w:t>
            </w:r>
            <w:r w:rsidR="00E6762C" w:rsidRPr="00403F7C">
              <w:rPr>
                <w:rFonts w:ascii="宋体" w:eastAsia="宋体" w:hAnsi="宋体"/>
                <w:b/>
                <w:color w:val="000000" w:themeColor="text1"/>
                <w:sz w:val="28"/>
                <w:szCs w:val="28"/>
              </w:rPr>
              <w:tab/>
            </w:r>
            <w:r w:rsidR="00E6762C" w:rsidRPr="00403F7C">
              <w:rPr>
                <w:rFonts w:ascii="宋体" w:eastAsia="宋体" w:hAnsi="宋体"/>
                <w:b/>
                <w:color w:val="000000" w:themeColor="text1"/>
                <w:sz w:val="28"/>
                <w:szCs w:val="28"/>
              </w:rPr>
              <w:fldChar w:fldCharType="begin"/>
            </w:r>
            <w:r w:rsidR="00E6762C" w:rsidRPr="00403F7C">
              <w:rPr>
                <w:rFonts w:ascii="宋体" w:eastAsia="宋体" w:hAnsi="宋体"/>
                <w:b/>
                <w:color w:val="000000" w:themeColor="text1"/>
                <w:sz w:val="28"/>
                <w:szCs w:val="28"/>
              </w:rPr>
              <w:instrText xml:space="preserve"> PAGEREF _Toc536108004 \h </w:instrText>
            </w:r>
            <w:r w:rsidR="00E6762C" w:rsidRPr="00403F7C">
              <w:rPr>
                <w:rFonts w:ascii="宋体" w:eastAsia="宋体" w:hAnsi="宋体"/>
                <w:b/>
                <w:color w:val="000000" w:themeColor="text1"/>
                <w:sz w:val="28"/>
                <w:szCs w:val="28"/>
              </w:rPr>
            </w:r>
            <w:r w:rsidR="00E6762C" w:rsidRPr="00403F7C">
              <w:rPr>
                <w:rFonts w:ascii="宋体" w:eastAsia="宋体" w:hAnsi="宋体"/>
                <w:b/>
                <w:color w:val="000000" w:themeColor="text1"/>
                <w:sz w:val="28"/>
                <w:szCs w:val="28"/>
              </w:rPr>
              <w:fldChar w:fldCharType="separate"/>
            </w:r>
            <w:r w:rsidR="00E6762C" w:rsidRPr="00403F7C">
              <w:rPr>
                <w:rFonts w:ascii="宋体" w:eastAsia="宋体" w:hAnsi="宋体"/>
                <w:b/>
                <w:color w:val="000000" w:themeColor="text1"/>
                <w:sz w:val="28"/>
                <w:szCs w:val="28"/>
              </w:rPr>
              <w:t>9</w:t>
            </w:r>
            <w:r w:rsidR="00E6762C" w:rsidRPr="00403F7C">
              <w:rPr>
                <w:rFonts w:ascii="宋体" w:eastAsia="宋体" w:hAnsi="宋体"/>
                <w:b/>
                <w:color w:val="000000" w:themeColor="text1"/>
                <w:sz w:val="28"/>
                <w:szCs w:val="28"/>
              </w:rPr>
              <w:fldChar w:fldCharType="end"/>
            </w:r>
          </w:hyperlink>
        </w:p>
        <w:p w:rsidR="003347D8" w:rsidRPr="00403F7C" w:rsidRDefault="00806926">
          <w:pPr>
            <w:pStyle w:val="10"/>
            <w:tabs>
              <w:tab w:val="right" w:leader="dot" w:pos="8720"/>
            </w:tabs>
            <w:rPr>
              <w:rFonts w:ascii="宋体" w:eastAsia="宋体" w:hAnsi="宋体"/>
              <w:color w:val="000000" w:themeColor="text1"/>
              <w:sz w:val="28"/>
              <w:szCs w:val="28"/>
            </w:rPr>
          </w:pPr>
          <w:hyperlink w:anchor="_Toc536108005" w:history="1">
            <w:r w:rsidR="00E6762C" w:rsidRPr="00403F7C">
              <w:rPr>
                <w:rStyle w:val="a8"/>
                <w:rFonts w:ascii="宋体" w:eastAsia="宋体" w:hAnsi="宋体" w:hint="eastAsia"/>
                <w:b/>
                <w:color w:val="000000" w:themeColor="text1"/>
                <w:sz w:val="28"/>
                <w:szCs w:val="28"/>
              </w:rPr>
              <w:t>十、教学保障</w:t>
            </w:r>
            <w:r w:rsidR="00E6762C" w:rsidRPr="00403F7C">
              <w:rPr>
                <w:rFonts w:ascii="宋体" w:eastAsia="宋体" w:hAnsi="宋体"/>
                <w:b/>
                <w:color w:val="000000" w:themeColor="text1"/>
                <w:sz w:val="28"/>
                <w:szCs w:val="28"/>
              </w:rPr>
              <w:tab/>
            </w:r>
            <w:r w:rsidR="00E6762C" w:rsidRPr="00403F7C">
              <w:rPr>
                <w:rFonts w:ascii="宋体" w:eastAsia="宋体" w:hAnsi="宋体"/>
                <w:b/>
                <w:color w:val="000000" w:themeColor="text1"/>
                <w:sz w:val="28"/>
                <w:szCs w:val="28"/>
              </w:rPr>
              <w:fldChar w:fldCharType="begin"/>
            </w:r>
            <w:r w:rsidR="00E6762C" w:rsidRPr="00403F7C">
              <w:rPr>
                <w:rFonts w:ascii="宋体" w:eastAsia="宋体" w:hAnsi="宋体"/>
                <w:b/>
                <w:color w:val="000000" w:themeColor="text1"/>
                <w:sz w:val="28"/>
                <w:szCs w:val="28"/>
              </w:rPr>
              <w:instrText xml:space="preserve"> PAGEREF _Toc536108005 \h </w:instrText>
            </w:r>
            <w:r w:rsidR="00E6762C" w:rsidRPr="00403F7C">
              <w:rPr>
                <w:rFonts w:ascii="宋体" w:eastAsia="宋体" w:hAnsi="宋体"/>
                <w:b/>
                <w:color w:val="000000" w:themeColor="text1"/>
                <w:sz w:val="28"/>
                <w:szCs w:val="28"/>
              </w:rPr>
            </w:r>
            <w:r w:rsidR="00E6762C" w:rsidRPr="00403F7C">
              <w:rPr>
                <w:rFonts w:ascii="宋体" w:eastAsia="宋体" w:hAnsi="宋体"/>
                <w:b/>
                <w:color w:val="000000" w:themeColor="text1"/>
                <w:sz w:val="28"/>
                <w:szCs w:val="28"/>
              </w:rPr>
              <w:fldChar w:fldCharType="separate"/>
            </w:r>
            <w:r w:rsidR="00E6762C" w:rsidRPr="00403F7C">
              <w:rPr>
                <w:rFonts w:ascii="宋体" w:eastAsia="宋体" w:hAnsi="宋体"/>
                <w:b/>
                <w:color w:val="000000" w:themeColor="text1"/>
                <w:sz w:val="28"/>
                <w:szCs w:val="28"/>
              </w:rPr>
              <w:t>21</w:t>
            </w:r>
            <w:r w:rsidR="00E6762C" w:rsidRPr="00403F7C">
              <w:rPr>
                <w:rFonts w:ascii="宋体" w:eastAsia="宋体" w:hAnsi="宋体"/>
                <w:b/>
                <w:color w:val="000000" w:themeColor="text1"/>
                <w:sz w:val="28"/>
                <w:szCs w:val="28"/>
              </w:rPr>
              <w:fldChar w:fldCharType="end"/>
            </w:r>
          </w:hyperlink>
        </w:p>
        <w:p w:rsidR="003347D8" w:rsidRPr="00403F7C" w:rsidRDefault="00E6762C">
          <w:pPr>
            <w:rPr>
              <w:rFonts w:ascii="宋体" w:eastAsia="宋体" w:hAnsi="宋体"/>
              <w:color w:val="000000" w:themeColor="text1"/>
              <w:sz w:val="28"/>
              <w:szCs w:val="28"/>
            </w:rPr>
          </w:pPr>
          <w:r w:rsidRPr="00403F7C">
            <w:rPr>
              <w:rFonts w:ascii="宋体" w:eastAsia="宋体" w:hAnsi="宋体"/>
              <w:color w:val="000000" w:themeColor="text1"/>
              <w:sz w:val="28"/>
              <w:szCs w:val="28"/>
            </w:rPr>
            <w:fldChar w:fldCharType="end"/>
          </w:r>
        </w:p>
        <w:p w:rsidR="003347D8" w:rsidRPr="00403F7C" w:rsidRDefault="003347D8">
          <w:pPr>
            <w:rPr>
              <w:rFonts w:ascii="宋体" w:eastAsia="宋体" w:hAnsi="宋体"/>
              <w:color w:val="000000" w:themeColor="text1"/>
              <w:sz w:val="28"/>
              <w:szCs w:val="28"/>
            </w:rPr>
          </w:pPr>
        </w:p>
        <w:p w:rsidR="003347D8" w:rsidRPr="00403F7C" w:rsidRDefault="003347D8">
          <w:pPr>
            <w:rPr>
              <w:rFonts w:ascii="宋体" w:eastAsia="宋体" w:hAnsi="宋体"/>
              <w:color w:val="000000" w:themeColor="text1"/>
              <w:sz w:val="28"/>
              <w:szCs w:val="28"/>
            </w:rPr>
          </w:pPr>
        </w:p>
        <w:p w:rsidR="003347D8" w:rsidRPr="00403F7C" w:rsidRDefault="003347D8">
          <w:pPr>
            <w:rPr>
              <w:rFonts w:ascii="宋体" w:eastAsia="宋体" w:hAnsi="宋体"/>
              <w:color w:val="000000" w:themeColor="text1"/>
              <w:sz w:val="28"/>
              <w:szCs w:val="28"/>
            </w:rPr>
          </w:pPr>
        </w:p>
        <w:p w:rsidR="003347D8" w:rsidRPr="00403F7C" w:rsidRDefault="003347D8">
          <w:pPr>
            <w:rPr>
              <w:rFonts w:ascii="宋体" w:eastAsia="宋体" w:hAnsi="宋体"/>
              <w:color w:val="000000" w:themeColor="text1"/>
              <w:sz w:val="28"/>
              <w:szCs w:val="28"/>
            </w:rPr>
          </w:pPr>
        </w:p>
        <w:p w:rsidR="003347D8" w:rsidRPr="00403F7C" w:rsidRDefault="003347D8">
          <w:pPr>
            <w:rPr>
              <w:rFonts w:ascii="宋体" w:eastAsia="宋体" w:hAnsi="宋体"/>
              <w:color w:val="000000" w:themeColor="text1"/>
              <w:sz w:val="28"/>
              <w:szCs w:val="28"/>
            </w:rPr>
          </w:pPr>
        </w:p>
        <w:p w:rsidR="003347D8" w:rsidRPr="00403F7C" w:rsidRDefault="003347D8">
          <w:pPr>
            <w:rPr>
              <w:rFonts w:ascii="宋体" w:eastAsia="宋体" w:hAnsi="宋体"/>
              <w:color w:val="000000" w:themeColor="text1"/>
              <w:sz w:val="28"/>
              <w:szCs w:val="28"/>
            </w:rPr>
          </w:pPr>
        </w:p>
        <w:p w:rsidR="003347D8" w:rsidRPr="00403F7C" w:rsidRDefault="003347D8">
          <w:pPr>
            <w:rPr>
              <w:rFonts w:ascii="宋体" w:eastAsia="宋体" w:hAnsi="宋体"/>
              <w:color w:val="000000" w:themeColor="text1"/>
              <w:sz w:val="28"/>
              <w:szCs w:val="28"/>
            </w:rPr>
          </w:pPr>
        </w:p>
        <w:p w:rsidR="003347D8" w:rsidRPr="00403F7C" w:rsidRDefault="003347D8">
          <w:pPr>
            <w:rPr>
              <w:rFonts w:ascii="宋体" w:eastAsia="宋体" w:hAnsi="宋体"/>
              <w:color w:val="000000" w:themeColor="text1"/>
              <w:sz w:val="28"/>
              <w:szCs w:val="28"/>
            </w:rPr>
          </w:pPr>
        </w:p>
        <w:p w:rsidR="003347D8" w:rsidRPr="00403F7C" w:rsidRDefault="003347D8">
          <w:pPr>
            <w:rPr>
              <w:rFonts w:ascii="宋体" w:eastAsia="宋体" w:hAnsi="宋体"/>
              <w:color w:val="000000" w:themeColor="text1"/>
              <w:sz w:val="28"/>
              <w:szCs w:val="28"/>
            </w:rPr>
          </w:pPr>
        </w:p>
        <w:p w:rsidR="003347D8" w:rsidRPr="00403F7C" w:rsidRDefault="003347D8">
          <w:pPr>
            <w:rPr>
              <w:rFonts w:ascii="宋体" w:eastAsia="宋体" w:hAnsi="宋体"/>
              <w:color w:val="000000" w:themeColor="text1"/>
              <w:sz w:val="28"/>
              <w:szCs w:val="28"/>
            </w:rPr>
          </w:pPr>
        </w:p>
        <w:p w:rsidR="003347D8" w:rsidRPr="00403F7C" w:rsidRDefault="00E6762C" w:rsidP="00E6762C">
          <w:pPr>
            <w:pStyle w:val="1"/>
            <w:spacing w:before="0" w:after="0" w:line="360" w:lineRule="auto"/>
            <w:ind w:firstLineChars="200" w:firstLine="643"/>
            <w:rPr>
              <w:color w:val="000000" w:themeColor="text1"/>
              <w:sz w:val="32"/>
              <w:szCs w:val="32"/>
            </w:rPr>
          </w:pPr>
          <w:bookmarkStart w:id="0" w:name="_Toc536107996"/>
          <w:r w:rsidRPr="00403F7C">
            <w:rPr>
              <w:rFonts w:hint="eastAsia"/>
              <w:color w:val="000000" w:themeColor="text1"/>
              <w:sz w:val="32"/>
              <w:szCs w:val="32"/>
            </w:rPr>
            <w:lastRenderedPageBreak/>
            <w:t>一、专业名称</w:t>
          </w:r>
          <w:bookmarkEnd w:id="0"/>
        </w:p>
        <w:p w:rsidR="003347D8" w:rsidRPr="00403F7C" w:rsidRDefault="00403F7C">
          <w:pPr>
            <w:widowControl/>
            <w:ind w:firstLineChars="200" w:firstLine="560"/>
            <w:rPr>
              <w:rFonts w:ascii="宋体" w:eastAsia="宋体" w:hAnsi="宋体"/>
              <w:color w:val="000000" w:themeColor="text1"/>
              <w:sz w:val="28"/>
              <w:szCs w:val="28"/>
            </w:rPr>
          </w:pPr>
          <w:r w:rsidRPr="00403F7C">
            <w:rPr>
              <w:rFonts w:ascii="宋体" w:eastAsia="宋体" w:hAnsi="宋体" w:hint="eastAsia"/>
              <w:color w:val="000000" w:themeColor="text1"/>
              <w:sz w:val="28"/>
              <w:szCs w:val="28"/>
            </w:rPr>
            <w:t>智能设备运行与维护</w:t>
          </w:r>
        </w:p>
        <w:p w:rsidR="003347D8" w:rsidRPr="00403F7C" w:rsidRDefault="00E6762C">
          <w:pPr>
            <w:widowControl/>
            <w:ind w:firstLineChars="200" w:firstLine="560"/>
            <w:rPr>
              <w:rFonts w:ascii="宋体" w:eastAsia="宋体" w:hAnsi="宋体"/>
              <w:color w:val="000000" w:themeColor="text1"/>
              <w:sz w:val="28"/>
              <w:szCs w:val="28"/>
            </w:rPr>
          </w:pPr>
          <w:r w:rsidRPr="00403F7C">
            <w:rPr>
              <w:rFonts w:ascii="宋体" w:eastAsia="宋体" w:hAnsi="宋体" w:hint="eastAsia"/>
              <w:color w:val="000000" w:themeColor="text1"/>
              <w:sz w:val="28"/>
              <w:szCs w:val="28"/>
            </w:rPr>
            <w:t>专业代码是</w:t>
          </w:r>
          <w:r w:rsidR="00403F7C" w:rsidRPr="00403F7C">
            <w:rPr>
              <w:rFonts w:ascii="宋体" w:eastAsia="宋体" w:hAnsi="宋体" w:hint="eastAsia"/>
              <w:color w:val="000000" w:themeColor="text1"/>
              <w:sz w:val="28"/>
              <w:szCs w:val="28"/>
            </w:rPr>
            <w:t>660201</w:t>
          </w:r>
        </w:p>
        <w:p w:rsidR="003347D8" w:rsidRPr="00403F7C" w:rsidRDefault="00E6762C" w:rsidP="00E6762C">
          <w:pPr>
            <w:pStyle w:val="1"/>
            <w:spacing w:before="0" w:after="0" w:line="360" w:lineRule="auto"/>
            <w:ind w:firstLineChars="200" w:firstLine="643"/>
            <w:rPr>
              <w:color w:val="000000" w:themeColor="text1"/>
              <w:sz w:val="32"/>
              <w:szCs w:val="32"/>
            </w:rPr>
          </w:pPr>
          <w:bookmarkStart w:id="1" w:name="_Toc536107997"/>
          <w:r w:rsidRPr="00403F7C">
            <w:rPr>
              <w:rFonts w:hint="eastAsia"/>
              <w:color w:val="000000" w:themeColor="text1"/>
              <w:sz w:val="32"/>
              <w:szCs w:val="32"/>
            </w:rPr>
            <w:t>二、招生对象与要求</w:t>
          </w:r>
          <w:bookmarkEnd w:id="1"/>
        </w:p>
        <w:p w:rsidR="003347D8" w:rsidRPr="00403F7C" w:rsidRDefault="00E6762C">
          <w:pPr>
            <w:spacing w:line="360" w:lineRule="auto"/>
            <w:ind w:firstLineChars="200" w:firstLine="560"/>
            <w:rPr>
              <w:rFonts w:ascii="宋体" w:eastAsia="宋体" w:hAnsi="宋体" w:cs="仿宋_GB2312"/>
              <w:color w:val="000000" w:themeColor="text1"/>
              <w:sz w:val="28"/>
              <w:szCs w:val="28"/>
            </w:rPr>
          </w:pPr>
          <w:r w:rsidRPr="00403F7C">
            <w:rPr>
              <w:rFonts w:ascii="宋体" w:eastAsia="宋体" w:hAnsi="宋体" w:cs="仿宋_GB2312" w:hint="eastAsia"/>
              <w:color w:val="000000" w:themeColor="text1"/>
              <w:sz w:val="28"/>
              <w:szCs w:val="28"/>
            </w:rPr>
            <w:t>初中毕业或具有同等学力</w:t>
          </w:r>
        </w:p>
        <w:p w:rsidR="003347D8" w:rsidRPr="00403F7C" w:rsidRDefault="00E6762C" w:rsidP="00E6762C">
          <w:pPr>
            <w:pStyle w:val="1"/>
            <w:spacing w:before="0" w:after="0" w:line="360" w:lineRule="auto"/>
            <w:ind w:firstLineChars="200" w:firstLine="643"/>
            <w:rPr>
              <w:color w:val="000000" w:themeColor="text1"/>
              <w:sz w:val="32"/>
              <w:szCs w:val="32"/>
            </w:rPr>
          </w:pPr>
          <w:bookmarkStart w:id="2" w:name="_Toc536107998"/>
          <w:r w:rsidRPr="00403F7C">
            <w:rPr>
              <w:rFonts w:hint="eastAsia"/>
              <w:color w:val="000000" w:themeColor="text1"/>
              <w:sz w:val="32"/>
              <w:szCs w:val="32"/>
            </w:rPr>
            <w:t>三、学制</w:t>
          </w:r>
          <w:bookmarkEnd w:id="2"/>
        </w:p>
        <w:p w:rsidR="003347D8" w:rsidRPr="00403F7C" w:rsidRDefault="00E6762C">
          <w:pPr>
            <w:ind w:firstLineChars="200" w:firstLine="560"/>
            <w:rPr>
              <w:rFonts w:ascii="宋体" w:eastAsia="宋体" w:hAnsi="宋体" w:cs="仿宋_GB2312"/>
              <w:color w:val="000000" w:themeColor="text1"/>
              <w:sz w:val="28"/>
              <w:szCs w:val="28"/>
            </w:rPr>
          </w:pPr>
          <w:r w:rsidRPr="00403F7C">
            <w:rPr>
              <w:rFonts w:ascii="宋体" w:eastAsia="宋体" w:hAnsi="宋体" w:cs="仿宋_GB2312" w:hint="eastAsia"/>
              <w:color w:val="000000" w:themeColor="text1"/>
              <w:sz w:val="28"/>
              <w:szCs w:val="28"/>
            </w:rPr>
            <w:t>学制三年</w:t>
          </w:r>
        </w:p>
        <w:p w:rsidR="003347D8" w:rsidRPr="00403F7C" w:rsidRDefault="00E6762C" w:rsidP="00E6762C">
          <w:pPr>
            <w:pStyle w:val="1"/>
            <w:spacing w:before="0" w:after="0" w:line="360" w:lineRule="auto"/>
            <w:ind w:firstLineChars="200" w:firstLine="643"/>
            <w:rPr>
              <w:color w:val="000000" w:themeColor="text1"/>
              <w:sz w:val="32"/>
              <w:szCs w:val="32"/>
            </w:rPr>
          </w:pPr>
          <w:bookmarkStart w:id="3" w:name="_Toc536107999"/>
          <w:r w:rsidRPr="00403F7C">
            <w:rPr>
              <w:rFonts w:hint="eastAsia"/>
              <w:color w:val="000000" w:themeColor="text1"/>
              <w:sz w:val="32"/>
              <w:szCs w:val="32"/>
            </w:rPr>
            <w:t>四、培养目标</w:t>
          </w:r>
          <w:bookmarkEnd w:id="3"/>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本专业面向制造业设备运行、管理、维护、维修、设备安装调试</w:t>
          </w:r>
          <w:r w:rsidR="00FA3938" w:rsidRPr="00403F7C">
            <w:rPr>
              <w:rFonts w:ascii="宋体" w:eastAsia="宋体" w:hAnsi="宋体" w:cs="宋体" w:hint="eastAsia"/>
              <w:color w:val="000000" w:themeColor="text1"/>
              <w:kern w:val="0"/>
              <w:sz w:val="28"/>
              <w:szCs w:val="28"/>
            </w:rPr>
            <w:t>、安全用电常识、电工岗位技能</w:t>
          </w:r>
          <w:r w:rsidRPr="00403F7C">
            <w:rPr>
              <w:rFonts w:ascii="宋体" w:eastAsia="宋体" w:hAnsi="宋体" w:cs="宋体" w:hint="eastAsia"/>
              <w:color w:val="000000" w:themeColor="text1"/>
              <w:kern w:val="0"/>
              <w:sz w:val="28"/>
              <w:szCs w:val="28"/>
            </w:rPr>
            <w:t>等一线岗位，培养德智体美等方面全面发展，具有诚信、敬业的良好职业素质，熟悉国家相关法律法规，具有较强实践能力和创新精神，掌握机电设备安装、调试、维护、维修</w:t>
          </w:r>
          <w:r w:rsidR="00FA3938" w:rsidRPr="00403F7C">
            <w:rPr>
              <w:rFonts w:ascii="宋体" w:eastAsia="宋体" w:hAnsi="宋体" w:cs="宋体" w:hint="eastAsia"/>
              <w:color w:val="000000" w:themeColor="text1"/>
              <w:kern w:val="0"/>
              <w:sz w:val="28"/>
              <w:szCs w:val="28"/>
            </w:rPr>
            <w:t>、安全用电常识、电工岗位技能</w:t>
          </w:r>
          <w:r w:rsidRPr="00403F7C">
            <w:rPr>
              <w:rFonts w:ascii="宋体" w:eastAsia="宋体" w:hAnsi="宋体" w:cs="宋体" w:hint="eastAsia"/>
              <w:color w:val="000000" w:themeColor="text1"/>
              <w:kern w:val="0"/>
              <w:sz w:val="28"/>
              <w:szCs w:val="28"/>
            </w:rPr>
            <w:t>和管理的专业知识及操作技能，能够从事机电设备维</w:t>
          </w:r>
          <w:r w:rsidR="007279E2" w:rsidRPr="00403F7C">
            <w:rPr>
              <w:rFonts w:ascii="宋体" w:eastAsia="宋体" w:hAnsi="宋体" w:cs="宋体" w:hint="eastAsia"/>
              <w:color w:val="000000" w:themeColor="text1"/>
              <w:kern w:val="0"/>
              <w:sz w:val="28"/>
              <w:szCs w:val="28"/>
            </w:rPr>
            <w:t>护、维修、</w:t>
          </w:r>
          <w:r w:rsidR="00FA3938" w:rsidRPr="00403F7C">
            <w:rPr>
              <w:rFonts w:ascii="宋体" w:eastAsia="宋体" w:hAnsi="宋体" w:cs="宋体" w:hint="eastAsia"/>
              <w:color w:val="000000" w:themeColor="text1"/>
              <w:kern w:val="0"/>
              <w:sz w:val="28"/>
              <w:szCs w:val="28"/>
            </w:rPr>
            <w:t>电工岗位技能</w:t>
          </w:r>
          <w:r w:rsidR="007279E2" w:rsidRPr="00403F7C">
            <w:rPr>
              <w:rFonts w:ascii="宋体" w:eastAsia="宋体" w:hAnsi="宋体" w:cs="宋体" w:hint="eastAsia"/>
              <w:color w:val="000000" w:themeColor="text1"/>
              <w:kern w:val="0"/>
              <w:sz w:val="28"/>
              <w:szCs w:val="28"/>
            </w:rPr>
            <w:t>、管理</w:t>
          </w:r>
          <w:r w:rsidRPr="00403F7C">
            <w:rPr>
              <w:rFonts w:ascii="宋体" w:eastAsia="宋体" w:hAnsi="宋体" w:cs="宋体" w:hint="eastAsia"/>
              <w:color w:val="000000" w:themeColor="text1"/>
              <w:kern w:val="0"/>
              <w:sz w:val="28"/>
              <w:szCs w:val="28"/>
            </w:rPr>
            <w:t>工作，具有职业生涯发展能力的高端技能型专门人才。</w:t>
          </w:r>
        </w:p>
        <w:p w:rsidR="003347D8" w:rsidRPr="00403F7C" w:rsidRDefault="00E6762C" w:rsidP="00E6762C">
          <w:pPr>
            <w:pStyle w:val="1"/>
            <w:spacing w:before="0" w:after="0" w:line="360" w:lineRule="auto"/>
            <w:ind w:firstLineChars="200" w:firstLine="643"/>
            <w:rPr>
              <w:color w:val="000000" w:themeColor="text1"/>
              <w:sz w:val="32"/>
              <w:szCs w:val="32"/>
            </w:rPr>
          </w:pPr>
          <w:bookmarkStart w:id="4" w:name="_Toc536108000"/>
          <w:r w:rsidRPr="00403F7C">
            <w:rPr>
              <w:rFonts w:hint="eastAsia"/>
              <w:color w:val="000000" w:themeColor="text1"/>
              <w:sz w:val="32"/>
              <w:szCs w:val="32"/>
            </w:rPr>
            <w:t>五、职业范围</w:t>
          </w:r>
          <w:bookmarkEnd w:id="4"/>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本专业学生主要职业面向</w:t>
          </w:r>
          <w:r w:rsidR="000A4948">
            <w:rPr>
              <w:rFonts w:ascii="宋体" w:eastAsia="宋体" w:hAnsi="宋体" w:cs="宋体" w:hint="eastAsia"/>
              <w:color w:val="000000" w:themeColor="text1"/>
              <w:kern w:val="0"/>
              <w:sz w:val="28"/>
              <w:szCs w:val="28"/>
            </w:rPr>
            <w:t>机电设备</w:t>
          </w:r>
          <w:r w:rsidRPr="00403F7C">
            <w:rPr>
              <w:rFonts w:ascii="宋体" w:eastAsia="宋体" w:hAnsi="宋体" w:cs="宋体" w:hint="eastAsia"/>
              <w:color w:val="000000" w:themeColor="text1"/>
              <w:kern w:val="0"/>
              <w:sz w:val="28"/>
              <w:szCs w:val="28"/>
            </w:rPr>
            <w:t>生产、</w:t>
          </w:r>
          <w:r w:rsidR="00195436" w:rsidRPr="00403F7C">
            <w:rPr>
              <w:rFonts w:ascii="宋体" w:eastAsia="宋体" w:hAnsi="宋体" w:cs="宋体" w:hint="eastAsia"/>
              <w:color w:val="000000" w:themeColor="text1"/>
              <w:kern w:val="0"/>
              <w:sz w:val="28"/>
              <w:szCs w:val="28"/>
            </w:rPr>
            <w:t>电工岗位技能、</w:t>
          </w:r>
          <w:r w:rsidRPr="00403F7C">
            <w:rPr>
              <w:rFonts w:ascii="宋体" w:eastAsia="宋体" w:hAnsi="宋体" w:cs="宋体" w:hint="eastAsia"/>
              <w:color w:val="000000" w:themeColor="text1"/>
              <w:kern w:val="0"/>
              <w:sz w:val="28"/>
              <w:szCs w:val="28"/>
            </w:rPr>
            <w:t>管理和售后服务一线岗位，从事机电设备的安装、调试、维护、维修、管理等工作。</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该专业的学生主要就业范围：装备制造业生产一线设备维修、设备维护、设备安装调试、设备改造、售后服务、设备管理</w:t>
          </w:r>
          <w:r w:rsidR="00195436" w:rsidRPr="00403F7C">
            <w:rPr>
              <w:rFonts w:ascii="宋体" w:eastAsia="宋体" w:hAnsi="宋体" w:cs="宋体" w:hint="eastAsia"/>
              <w:color w:val="000000" w:themeColor="text1"/>
              <w:kern w:val="0"/>
              <w:sz w:val="28"/>
              <w:szCs w:val="28"/>
            </w:rPr>
            <w:t>、电工岗位技能</w:t>
          </w:r>
          <w:r w:rsidRPr="00403F7C">
            <w:rPr>
              <w:rFonts w:ascii="宋体" w:eastAsia="宋体" w:hAnsi="宋体" w:cs="宋体" w:hint="eastAsia"/>
              <w:color w:val="000000" w:themeColor="text1"/>
              <w:kern w:val="0"/>
              <w:sz w:val="28"/>
              <w:szCs w:val="28"/>
            </w:rPr>
            <w:t>岗位等方面。</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lastRenderedPageBreak/>
            <w:t>主要岗位：机修工、售后服务、设备管理员</w:t>
          </w:r>
          <w:r w:rsidR="00195436" w:rsidRPr="00403F7C">
            <w:rPr>
              <w:rFonts w:ascii="宋体" w:eastAsia="宋体" w:hAnsi="宋体" w:cs="宋体" w:hint="eastAsia"/>
              <w:color w:val="000000" w:themeColor="text1"/>
              <w:kern w:val="0"/>
              <w:sz w:val="28"/>
              <w:szCs w:val="28"/>
            </w:rPr>
            <w:t>、电工岗位技能</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目标就业岗位：机电技术员、售后技术员</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发展岗位：设备总管、售后项目经理</w:t>
          </w:r>
        </w:p>
        <w:p w:rsidR="003347D8" w:rsidRPr="00403F7C" w:rsidRDefault="00E6762C" w:rsidP="00E6762C">
          <w:pPr>
            <w:pStyle w:val="1"/>
            <w:spacing w:before="0" w:after="0" w:line="360" w:lineRule="auto"/>
            <w:ind w:firstLineChars="200" w:firstLine="643"/>
            <w:rPr>
              <w:color w:val="000000" w:themeColor="text1"/>
              <w:sz w:val="32"/>
              <w:szCs w:val="32"/>
            </w:rPr>
          </w:pPr>
          <w:bookmarkStart w:id="5" w:name="_Toc536108001"/>
          <w:r w:rsidRPr="00403F7C">
            <w:rPr>
              <w:rFonts w:hint="eastAsia"/>
              <w:color w:val="000000" w:themeColor="text1"/>
              <w:sz w:val="32"/>
              <w:szCs w:val="32"/>
            </w:rPr>
            <w:t>六、人才规格</w:t>
          </w:r>
          <w:bookmarkEnd w:id="5"/>
        </w:p>
        <w:p w:rsidR="003347D8" w:rsidRPr="000A4948" w:rsidRDefault="00E6762C" w:rsidP="000A4948">
          <w:pPr>
            <w:widowControl/>
            <w:ind w:firstLineChars="200" w:firstLine="560"/>
            <w:rPr>
              <w:rFonts w:ascii="宋体" w:eastAsia="宋体" w:hAnsi="宋体"/>
              <w:color w:val="000000" w:themeColor="text1"/>
              <w:sz w:val="28"/>
              <w:szCs w:val="28"/>
            </w:rPr>
          </w:pPr>
          <w:r w:rsidRPr="00403F7C">
            <w:rPr>
              <w:rFonts w:ascii="宋体" w:eastAsia="宋体" w:hAnsi="宋体" w:cs="宋体" w:hint="eastAsia"/>
              <w:color w:val="000000" w:themeColor="text1"/>
              <w:kern w:val="0"/>
              <w:sz w:val="28"/>
              <w:szCs w:val="28"/>
            </w:rPr>
            <w:t>本专业是以培养</w:t>
          </w:r>
          <w:r w:rsidR="000A4948" w:rsidRPr="00403F7C">
            <w:rPr>
              <w:rFonts w:ascii="宋体" w:eastAsia="宋体" w:hAnsi="宋体" w:hint="eastAsia"/>
              <w:color w:val="000000" w:themeColor="text1"/>
              <w:sz w:val="28"/>
              <w:szCs w:val="28"/>
            </w:rPr>
            <w:t>智能设备运行与维护</w:t>
          </w:r>
          <w:r w:rsidRPr="00403F7C">
            <w:rPr>
              <w:rFonts w:ascii="宋体" w:eastAsia="宋体" w:hAnsi="宋体" w:cs="宋体" w:hint="eastAsia"/>
              <w:color w:val="000000" w:themeColor="text1"/>
              <w:kern w:val="0"/>
              <w:sz w:val="28"/>
              <w:szCs w:val="28"/>
            </w:rPr>
            <w:t>高端技能型人才为根本任务，以适应社会需要为目标，以培养技能型人才为主线，学生应具备相应的知识、能力、素质结构。</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1.知识结构</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（1）具有较扎实的科学文化基础知识；</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（2）具有马克思主义的基本理论和基本知识；</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（3）具有人文、道德和法律基本理论和基本知识。</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（4）具有机械制图基础理论知识；</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（5）具有本专业必备的工程力学和机械设计的基本理论知识；</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（6）具有本专业必备的电工电子和PLC的基本理论知识；</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（7）具有机械制造常见机械加工设备（含数控设备）的基本知识；</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（8）具有设备维护、维修基本理论，设备故障分析方法以及设备修复技术知识；</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（9）具有设备管理相关知识；</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（10）具有对当前制造业一些先进制造技术的了解。</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2.能力结构</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（1）职业核心能力.</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lastRenderedPageBreak/>
            <w:t>1）自我学习能力。学会掌握和运用各种学习方法、养成良好的学习习惯，以学会学习为最终目标。在常规条件下能运用这些能力适应工作和学习的需要。对有兴趣的知识和任务可以用发现式学习法掌握知识、信息。同时具备继续努力提高自我学习能力。</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2）与人交流能力。具备以汉语为媒体，在听说读写技能的基础上，通过对语言文字的运用，以促进与人合作和完成工作任务为目的。具备进入就业工作岗位最基本的与人交流的能力，在常规条件下能运用这些能力适应既定工作的需要。</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3）与人合作能力。在一对一或者团队的工作环境中，在个人与他人、个人与群体的条件下，以职业工作条件和环境为背景，通过与人交流的方式，并结合其他解决问题的能力，信息处理或数字应用等技能或手段，以完成工作任务和解决实际问题为目的，能理解个人与他人，个人与群体的合作目标，有效地接受上级指令，准确顺利地执行合作计划，调整工作进度，改进工作方式，5检查合作效果，协调合作过程中的矛盾关系，按计划完成工作任务。</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4）解决问题能力。解决问题能力的培养和运用以职业工作环境和团队组织为条件，以生活、工作和学习中普遍存在的问题为主要对象，具备进入就业或工作岗位最基本的解决问题能力，在常规条件下能根据工作的需要解决一般简单和熟悉的问题。在有限的资源条件下，根据工作岗位的需要，解决一般简单和熟悉的问题。</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5）创新能力。创新能力的培养以职业工作环境和团队组织为条件，在常规工作条件下，能根据工作需要，初步运用创新思维和创新技法进</w:t>
          </w:r>
          <w:r w:rsidRPr="00403F7C">
            <w:rPr>
              <w:rFonts w:ascii="宋体" w:eastAsia="宋体" w:hAnsi="宋体" w:cs="宋体" w:hint="eastAsia"/>
              <w:color w:val="000000" w:themeColor="text1"/>
              <w:kern w:val="0"/>
              <w:sz w:val="28"/>
              <w:szCs w:val="28"/>
            </w:rPr>
            <w:lastRenderedPageBreak/>
            <w:t>行创新活动。在资源一定的条件下，能提出改进或革新的方案，勇于实践并能调整和评估创新方案，以推动事物不断发展的能力。</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6）信息处理能力。是指以文字、数据和音像等多种媒体为基础，以计算机及网络通信技术手段，以适应工作任务的需要和实际问题的解决为目的，具备进入就业或工作岗位最基本的信息处理的能力，在常规条件下能收集整理并传递适应规定工作需要的信息。扩展能根据工作岗位各方面的需要展示组合的信息。</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7）数字应用能力。是指以数字信息为媒介，通过对数字把握和数字运算的方式，来说明和解决实际工作中的问题。具备进入就业或工作岗位最基本的数字应用能力，在常规条件下能运用这些能力适应既定工作需要。</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（2）专业能力</w:t>
          </w:r>
        </w:p>
        <w:p w:rsidR="00527294"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1）具备安全用电常识能力；</w:t>
          </w:r>
        </w:p>
        <w:p w:rsidR="00527294"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2）常用电工工具和仪表能力；</w:t>
          </w:r>
        </w:p>
        <w:p w:rsidR="00527294"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3）电工岗位技能操作能力；</w:t>
          </w:r>
        </w:p>
        <w:p w:rsidR="003347D8" w:rsidRPr="00403F7C" w:rsidRDefault="00527294" w:rsidP="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4</w:t>
          </w:r>
          <w:r w:rsidR="00E6762C" w:rsidRPr="00403F7C">
            <w:rPr>
              <w:rFonts w:ascii="宋体" w:eastAsia="宋体" w:hAnsi="宋体" w:cs="宋体" w:hint="eastAsia"/>
              <w:color w:val="000000" w:themeColor="text1"/>
              <w:kern w:val="0"/>
              <w:sz w:val="28"/>
              <w:szCs w:val="28"/>
            </w:rPr>
            <w:t>）具备机械图样的识读与绘制能力；</w:t>
          </w:r>
        </w:p>
        <w:p w:rsidR="003347D8"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5</w:t>
          </w:r>
          <w:r w:rsidR="00E6762C" w:rsidRPr="00403F7C">
            <w:rPr>
              <w:rFonts w:ascii="宋体" w:eastAsia="宋体" w:hAnsi="宋体" w:cs="宋体" w:hint="eastAsia"/>
              <w:color w:val="000000" w:themeColor="text1"/>
              <w:kern w:val="0"/>
              <w:sz w:val="28"/>
              <w:szCs w:val="28"/>
            </w:rPr>
            <w:t>）具备典型机构与传动装置的计算、分析、设计与选用能力；</w:t>
          </w:r>
        </w:p>
        <w:p w:rsidR="003347D8"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6</w:t>
          </w:r>
          <w:r w:rsidR="00E6762C" w:rsidRPr="00403F7C">
            <w:rPr>
              <w:rFonts w:ascii="宋体" w:eastAsia="宋体" w:hAnsi="宋体" w:cs="宋体" w:hint="eastAsia"/>
              <w:color w:val="000000" w:themeColor="text1"/>
              <w:kern w:val="0"/>
              <w:sz w:val="28"/>
              <w:szCs w:val="28"/>
            </w:rPr>
            <w:t>）具备通用零件和常用零件的参数确定、材料选用、结构设计与强度分析计算能力；</w:t>
          </w:r>
        </w:p>
        <w:p w:rsidR="003347D8"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7</w:t>
          </w:r>
          <w:r w:rsidR="00E6762C" w:rsidRPr="00403F7C">
            <w:rPr>
              <w:rFonts w:ascii="宋体" w:eastAsia="宋体" w:hAnsi="宋体" w:cs="宋体" w:hint="eastAsia"/>
              <w:color w:val="000000" w:themeColor="text1"/>
              <w:kern w:val="0"/>
              <w:sz w:val="28"/>
              <w:szCs w:val="28"/>
            </w:rPr>
            <w:t>）具备零件结构工艺性分析能力；</w:t>
          </w:r>
        </w:p>
        <w:p w:rsidR="003347D8"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8</w:t>
          </w:r>
          <w:r w:rsidR="00E6762C" w:rsidRPr="00403F7C">
            <w:rPr>
              <w:rFonts w:ascii="宋体" w:eastAsia="宋体" w:hAnsi="宋体" w:cs="宋体" w:hint="eastAsia"/>
              <w:color w:val="000000" w:themeColor="text1"/>
              <w:kern w:val="0"/>
              <w:sz w:val="28"/>
              <w:szCs w:val="28"/>
            </w:rPr>
            <w:t>）具备零件毛坯的选用能力；</w:t>
          </w:r>
        </w:p>
        <w:p w:rsidR="003347D8"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9</w:t>
          </w:r>
          <w:r w:rsidR="00E6762C" w:rsidRPr="00403F7C">
            <w:rPr>
              <w:rFonts w:ascii="宋体" w:eastAsia="宋体" w:hAnsi="宋体" w:cs="宋体" w:hint="eastAsia"/>
              <w:color w:val="000000" w:themeColor="text1"/>
              <w:kern w:val="0"/>
              <w:sz w:val="28"/>
              <w:szCs w:val="28"/>
            </w:rPr>
            <w:t>）具备金属材料成型技术基本能力与热处理方法的选用能力；</w:t>
          </w:r>
        </w:p>
        <w:p w:rsidR="003347D8"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lastRenderedPageBreak/>
            <w:t>10</w:t>
          </w:r>
          <w:r w:rsidR="00E6762C" w:rsidRPr="00403F7C">
            <w:rPr>
              <w:rFonts w:ascii="宋体" w:eastAsia="宋体" w:hAnsi="宋体" w:cs="宋体" w:hint="eastAsia"/>
              <w:color w:val="000000" w:themeColor="text1"/>
              <w:kern w:val="0"/>
              <w:sz w:val="28"/>
              <w:szCs w:val="28"/>
            </w:rPr>
            <w:t>）具备公差配合的基本知识和应用能力；</w:t>
          </w:r>
        </w:p>
        <w:p w:rsidR="003347D8"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11</w:t>
          </w:r>
          <w:r w:rsidR="00E6762C" w:rsidRPr="00403F7C">
            <w:rPr>
              <w:rFonts w:ascii="宋体" w:eastAsia="宋体" w:hAnsi="宋体" w:cs="宋体" w:hint="eastAsia"/>
              <w:color w:val="000000" w:themeColor="text1"/>
              <w:kern w:val="0"/>
              <w:sz w:val="28"/>
              <w:szCs w:val="28"/>
            </w:rPr>
            <w:t>）具备常用量具的使用能力；</w:t>
          </w:r>
        </w:p>
        <w:p w:rsidR="003347D8"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12</w:t>
          </w:r>
          <w:r w:rsidR="00E6762C" w:rsidRPr="00403F7C">
            <w:rPr>
              <w:rFonts w:ascii="宋体" w:eastAsia="宋体" w:hAnsi="宋体" w:cs="宋体" w:hint="eastAsia"/>
              <w:color w:val="000000" w:themeColor="text1"/>
              <w:kern w:val="0"/>
              <w:sz w:val="28"/>
              <w:szCs w:val="28"/>
            </w:rPr>
            <w:t>）具备常用电子线路的设计与分析能力；</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1</w:t>
          </w:r>
          <w:r w:rsidR="00527294" w:rsidRPr="00403F7C">
            <w:rPr>
              <w:rFonts w:ascii="宋体" w:eastAsia="宋体" w:hAnsi="宋体" w:cs="宋体" w:hint="eastAsia"/>
              <w:color w:val="000000" w:themeColor="text1"/>
              <w:kern w:val="0"/>
              <w:sz w:val="28"/>
              <w:szCs w:val="28"/>
            </w:rPr>
            <w:t>3</w:t>
          </w:r>
          <w:r w:rsidRPr="00403F7C">
            <w:rPr>
              <w:rFonts w:ascii="宋体" w:eastAsia="宋体" w:hAnsi="宋体" w:cs="宋体" w:hint="eastAsia"/>
              <w:color w:val="000000" w:themeColor="text1"/>
              <w:kern w:val="0"/>
              <w:sz w:val="28"/>
              <w:szCs w:val="28"/>
            </w:rPr>
            <w:t>）具备电工电子元件选用与仪表使用能力；</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1</w:t>
          </w:r>
          <w:r w:rsidR="00527294" w:rsidRPr="00403F7C">
            <w:rPr>
              <w:rFonts w:ascii="宋体" w:eastAsia="宋体" w:hAnsi="宋体" w:cs="宋体" w:hint="eastAsia"/>
              <w:color w:val="000000" w:themeColor="text1"/>
              <w:kern w:val="0"/>
              <w:sz w:val="28"/>
              <w:szCs w:val="28"/>
            </w:rPr>
            <w:t>4</w:t>
          </w:r>
          <w:r w:rsidRPr="00403F7C">
            <w:rPr>
              <w:rFonts w:ascii="宋体" w:eastAsia="宋体" w:hAnsi="宋体" w:cs="宋体" w:hint="eastAsia"/>
              <w:color w:val="000000" w:themeColor="text1"/>
              <w:kern w:val="0"/>
              <w:sz w:val="28"/>
              <w:szCs w:val="28"/>
            </w:rPr>
            <w:t>）具备常用液压与气动元件的选用能力；</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1</w:t>
          </w:r>
          <w:r w:rsidR="00527294" w:rsidRPr="00403F7C">
            <w:rPr>
              <w:rFonts w:ascii="宋体" w:eastAsia="宋体" w:hAnsi="宋体" w:cs="宋体" w:hint="eastAsia"/>
              <w:color w:val="000000" w:themeColor="text1"/>
              <w:kern w:val="0"/>
              <w:sz w:val="28"/>
              <w:szCs w:val="28"/>
            </w:rPr>
            <w:t>5</w:t>
          </w:r>
          <w:r w:rsidRPr="00403F7C">
            <w:rPr>
              <w:rFonts w:ascii="宋体" w:eastAsia="宋体" w:hAnsi="宋体" w:cs="宋体" w:hint="eastAsia"/>
              <w:color w:val="000000" w:themeColor="text1"/>
              <w:kern w:val="0"/>
              <w:sz w:val="28"/>
              <w:szCs w:val="28"/>
            </w:rPr>
            <w:t>）具备机床液压、气动故障分析与排除能力；</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1</w:t>
          </w:r>
          <w:r w:rsidR="00527294" w:rsidRPr="00403F7C">
            <w:rPr>
              <w:rFonts w:ascii="宋体" w:eastAsia="宋体" w:hAnsi="宋体" w:cs="宋体" w:hint="eastAsia"/>
              <w:color w:val="000000" w:themeColor="text1"/>
              <w:kern w:val="0"/>
              <w:sz w:val="28"/>
              <w:szCs w:val="28"/>
            </w:rPr>
            <w:t>6</w:t>
          </w:r>
          <w:r w:rsidRPr="00403F7C">
            <w:rPr>
              <w:rFonts w:ascii="宋体" w:eastAsia="宋体" w:hAnsi="宋体" w:cs="宋体" w:hint="eastAsia"/>
              <w:color w:val="000000" w:themeColor="text1"/>
              <w:kern w:val="0"/>
              <w:sz w:val="28"/>
              <w:szCs w:val="28"/>
            </w:rPr>
            <w:t>）具备常用机床和电气设备控制系统的分析能力；</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1</w:t>
          </w:r>
          <w:r w:rsidR="00527294" w:rsidRPr="00403F7C">
            <w:rPr>
              <w:rFonts w:ascii="宋体" w:eastAsia="宋体" w:hAnsi="宋体" w:cs="宋体" w:hint="eastAsia"/>
              <w:color w:val="000000" w:themeColor="text1"/>
              <w:kern w:val="0"/>
              <w:sz w:val="28"/>
              <w:szCs w:val="28"/>
            </w:rPr>
            <w:t>7</w:t>
          </w:r>
          <w:r w:rsidRPr="00403F7C">
            <w:rPr>
              <w:rFonts w:ascii="宋体" w:eastAsia="宋体" w:hAnsi="宋体" w:cs="宋体" w:hint="eastAsia"/>
              <w:color w:val="000000" w:themeColor="text1"/>
              <w:kern w:val="0"/>
              <w:sz w:val="28"/>
              <w:szCs w:val="28"/>
            </w:rPr>
            <w:t>）具备常用机床电器控制系统的故障分析与排除能力；</w:t>
          </w:r>
        </w:p>
        <w:p w:rsidR="003347D8"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18</w:t>
          </w:r>
          <w:r w:rsidR="00E6762C" w:rsidRPr="00403F7C">
            <w:rPr>
              <w:rFonts w:ascii="宋体" w:eastAsia="宋体" w:hAnsi="宋体" w:cs="宋体" w:hint="eastAsia"/>
              <w:color w:val="000000" w:themeColor="text1"/>
              <w:kern w:val="0"/>
              <w:sz w:val="28"/>
              <w:szCs w:val="28"/>
            </w:rPr>
            <w:t>）具备PLC的操作编程与调试能力；</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1</w:t>
          </w:r>
          <w:r w:rsidR="00527294" w:rsidRPr="00403F7C">
            <w:rPr>
              <w:rFonts w:ascii="宋体" w:eastAsia="宋体" w:hAnsi="宋体" w:cs="宋体" w:hint="eastAsia"/>
              <w:color w:val="000000" w:themeColor="text1"/>
              <w:kern w:val="0"/>
              <w:sz w:val="28"/>
              <w:szCs w:val="28"/>
            </w:rPr>
            <w:t>9</w:t>
          </w:r>
          <w:r w:rsidRPr="00403F7C">
            <w:rPr>
              <w:rFonts w:ascii="宋体" w:eastAsia="宋体" w:hAnsi="宋体" w:cs="宋体" w:hint="eastAsia"/>
              <w:color w:val="000000" w:themeColor="text1"/>
              <w:kern w:val="0"/>
              <w:sz w:val="28"/>
              <w:szCs w:val="28"/>
            </w:rPr>
            <w:t>）具备金属切削机床的分类、组成、传动与结构分析能力；</w:t>
          </w:r>
        </w:p>
        <w:p w:rsidR="003347D8"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20</w:t>
          </w:r>
          <w:r w:rsidR="00E6762C" w:rsidRPr="00403F7C">
            <w:rPr>
              <w:rFonts w:ascii="宋体" w:eastAsia="宋体" w:hAnsi="宋体" w:cs="宋体" w:hint="eastAsia"/>
              <w:color w:val="000000" w:themeColor="text1"/>
              <w:kern w:val="0"/>
              <w:sz w:val="28"/>
              <w:szCs w:val="28"/>
            </w:rPr>
            <w:t>）具备金属切削机床的操作、调试、维护保养能力；</w:t>
          </w:r>
        </w:p>
        <w:p w:rsidR="003347D8"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21</w:t>
          </w:r>
          <w:r w:rsidR="00E6762C" w:rsidRPr="00403F7C">
            <w:rPr>
              <w:rFonts w:ascii="宋体" w:eastAsia="宋体" w:hAnsi="宋体" w:cs="宋体" w:hint="eastAsia"/>
              <w:color w:val="000000" w:themeColor="text1"/>
              <w:kern w:val="0"/>
              <w:sz w:val="28"/>
              <w:szCs w:val="28"/>
            </w:rPr>
            <w:t>）具备数控机床的基本结构与控制系统分析能力；</w:t>
          </w:r>
        </w:p>
        <w:p w:rsidR="003347D8"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22</w:t>
          </w:r>
          <w:r w:rsidR="00E6762C" w:rsidRPr="00403F7C">
            <w:rPr>
              <w:rFonts w:ascii="宋体" w:eastAsia="宋体" w:hAnsi="宋体" w:cs="宋体" w:hint="eastAsia"/>
              <w:color w:val="000000" w:themeColor="text1"/>
              <w:kern w:val="0"/>
              <w:sz w:val="28"/>
              <w:szCs w:val="28"/>
            </w:rPr>
            <w:t>）具备机床性能精度的检测与安装调试能力；</w:t>
          </w:r>
        </w:p>
        <w:p w:rsidR="003347D8"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23</w:t>
          </w:r>
          <w:r w:rsidR="00E6762C" w:rsidRPr="00403F7C">
            <w:rPr>
              <w:rFonts w:ascii="宋体" w:eastAsia="宋体" w:hAnsi="宋体" w:cs="宋体" w:hint="eastAsia"/>
              <w:color w:val="000000" w:themeColor="text1"/>
              <w:kern w:val="0"/>
              <w:sz w:val="28"/>
              <w:szCs w:val="28"/>
            </w:rPr>
            <w:t>）具备机械设备安装调试、控制、运行与管理能力；</w:t>
          </w:r>
        </w:p>
        <w:p w:rsidR="003347D8"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24</w:t>
          </w:r>
          <w:r w:rsidR="00E6762C" w:rsidRPr="00403F7C">
            <w:rPr>
              <w:rFonts w:ascii="宋体" w:eastAsia="宋体" w:hAnsi="宋体" w:cs="宋体" w:hint="eastAsia"/>
              <w:color w:val="000000" w:themeColor="text1"/>
              <w:kern w:val="0"/>
              <w:sz w:val="28"/>
              <w:szCs w:val="28"/>
            </w:rPr>
            <w:t>）具备运用常用计算机软件进行设备维修与管理工作；</w:t>
          </w:r>
        </w:p>
        <w:p w:rsidR="003347D8"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25</w:t>
          </w:r>
          <w:r w:rsidR="00E6762C" w:rsidRPr="00403F7C">
            <w:rPr>
              <w:rFonts w:ascii="宋体" w:eastAsia="宋体" w:hAnsi="宋体" w:cs="宋体" w:hint="eastAsia"/>
              <w:color w:val="000000" w:themeColor="text1"/>
              <w:kern w:val="0"/>
              <w:sz w:val="28"/>
              <w:szCs w:val="28"/>
            </w:rPr>
            <w:t>）具备自学本专业及相关专业的技术；</w:t>
          </w:r>
        </w:p>
        <w:p w:rsidR="003347D8" w:rsidRPr="00403F7C" w:rsidRDefault="00527294">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26</w:t>
          </w:r>
          <w:r w:rsidR="00E6762C" w:rsidRPr="00403F7C">
            <w:rPr>
              <w:rFonts w:ascii="宋体" w:eastAsia="宋体" w:hAnsi="宋体" w:cs="宋体" w:hint="eastAsia"/>
              <w:color w:val="000000" w:themeColor="text1"/>
              <w:kern w:val="0"/>
              <w:sz w:val="28"/>
              <w:szCs w:val="28"/>
            </w:rPr>
            <w:t>）具备制定工作计划，能按计划开展工作，并能评估工作结果。</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（3）素质结构</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1）职业道德</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①具有献身制造业岗位，踏实肯干、吃苦耐劳的作风和爱岗敬业的精神；</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lastRenderedPageBreak/>
            <w:t>②具有较强的语言、文字表达和社会沟通能力，具有良好的心态和换位思考的宽广胸怀，尊重他人，诚以待人，能够敏锐发现共同的话题和兴趣，运用巧妙的方式和对方沟通，诚实守信，服务群众，乐于奉献；</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③具有良好的团队意识和协作精神，牢固树立团队利益高于个人利益的观点，尊重并理解他人的观点与处境，能评价和约束自己的行为，能综合地运用各种交流和沟通的方法进行合作；</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④具有发现问题，提出问题并运用所学的综合知识去努力思考、积极探索，并且创造性地解决问题的能力；</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⑤具有质量意识、品牌意识和安全生产意识，具有扎实的基础知识，精深的专业技能，以高超的学习能力，敢于冒险的勇气和敏锐洞察力，坚持不懈地发现问题和解决问题。</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2）心理素质</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能正确面对困难、压力和挫折，具有积极进取、乐观向上和健康平和的心态；能快乐工作，健康生活。</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3）行为习惯</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①熟悉国情，热爱祖国，坚持正义，自觉抵制各种危害祖国和广大人民群众利益的不良思想和行为;</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②树立正确的人生观、价值观、荣辱观，自尊、自爱、自律、自强，遵纪守法，尊重他人，恪守职业道德，规范行为习惯，做一个对国家社会负责任的人；</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③对文学、哲学、历史、艺术等人文社会科学有一定了解，具有一定的文化品味、审美情趣、人文素养；</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lastRenderedPageBreak/>
            <w:t>④具有一定的体育运动和卫生保健知识，养成锻炼身体的习惯，掌握一定的运动技能，身体健康。</w:t>
          </w:r>
        </w:p>
        <w:p w:rsidR="003347D8" w:rsidRPr="00403F7C" w:rsidRDefault="00E6762C" w:rsidP="00E6762C">
          <w:pPr>
            <w:pStyle w:val="1"/>
            <w:adjustRightInd w:val="0"/>
            <w:snapToGrid w:val="0"/>
            <w:spacing w:before="0" w:after="0" w:line="360" w:lineRule="auto"/>
            <w:ind w:firstLineChars="150" w:firstLine="482"/>
            <w:rPr>
              <w:color w:val="000000" w:themeColor="text1"/>
              <w:sz w:val="32"/>
              <w:szCs w:val="32"/>
            </w:rPr>
          </w:pPr>
          <w:bookmarkStart w:id="6" w:name="_Toc536108002"/>
          <w:r w:rsidRPr="00403F7C">
            <w:rPr>
              <w:rFonts w:hint="eastAsia"/>
              <w:color w:val="000000" w:themeColor="text1"/>
              <w:sz w:val="32"/>
              <w:szCs w:val="32"/>
            </w:rPr>
            <w:t>七、主要连续专业</w:t>
          </w:r>
          <w:bookmarkEnd w:id="6"/>
        </w:p>
        <w:p w:rsidR="003347D8" w:rsidRPr="00403F7C" w:rsidRDefault="00E6762C">
          <w:pPr>
            <w:adjustRightInd w:val="0"/>
            <w:snapToGrid w:val="0"/>
            <w:spacing w:line="360" w:lineRule="auto"/>
            <w:ind w:firstLineChars="200" w:firstLine="560"/>
            <w:rPr>
              <w:rFonts w:ascii="宋体" w:eastAsia="宋体" w:hAnsi="宋体"/>
              <w:b/>
              <w:bCs/>
              <w:color w:val="000000" w:themeColor="text1"/>
              <w:sz w:val="28"/>
              <w:szCs w:val="28"/>
            </w:rPr>
          </w:pPr>
          <w:r w:rsidRPr="00403F7C">
            <w:rPr>
              <w:rFonts w:ascii="宋体" w:eastAsia="宋体" w:hAnsi="宋体" w:hint="eastAsia"/>
              <w:color w:val="000000" w:themeColor="text1"/>
              <w:sz w:val="28"/>
              <w:szCs w:val="28"/>
            </w:rPr>
            <w:t>高职:机电设备维修与管理、电气设备应用与维护、机电体化技术、 自动化生产设备应用</w:t>
          </w:r>
          <w:r w:rsidR="00125F71" w:rsidRPr="00403F7C">
            <w:rPr>
              <w:rFonts w:ascii="宋体" w:eastAsia="宋体" w:hAnsi="宋体" w:hint="eastAsia"/>
              <w:color w:val="000000" w:themeColor="text1"/>
              <w:sz w:val="28"/>
              <w:szCs w:val="28"/>
            </w:rPr>
            <w:t>、电工技能与训练。</w:t>
          </w:r>
        </w:p>
        <w:p w:rsidR="003347D8" w:rsidRPr="00403F7C" w:rsidRDefault="00E6762C">
          <w:pPr>
            <w:adjustRightInd w:val="0"/>
            <w:snapToGrid w:val="0"/>
            <w:spacing w:line="360" w:lineRule="auto"/>
            <w:ind w:firstLineChars="200" w:firstLine="560"/>
            <w:rPr>
              <w:rFonts w:ascii="宋体" w:eastAsia="宋体" w:hAnsi="宋体"/>
              <w:b/>
              <w:bCs/>
              <w:color w:val="000000" w:themeColor="text1"/>
              <w:sz w:val="28"/>
              <w:szCs w:val="28"/>
            </w:rPr>
          </w:pPr>
          <w:r w:rsidRPr="00403F7C">
            <w:rPr>
              <w:rFonts w:ascii="宋体" w:eastAsia="宋体" w:hAnsi="宋体" w:hint="eastAsia"/>
              <w:color w:val="000000" w:themeColor="text1"/>
              <w:sz w:val="28"/>
              <w:szCs w:val="28"/>
            </w:rPr>
            <w:t>本科:机械设计制造及其自动化、机械程、电气工程及其自动化</w:t>
          </w:r>
        </w:p>
        <w:p w:rsidR="003347D8" w:rsidRPr="00403F7C" w:rsidRDefault="00E6762C" w:rsidP="00E6762C">
          <w:pPr>
            <w:pStyle w:val="1"/>
            <w:spacing w:before="0" w:after="0" w:line="360" w:lineRule="auto"/>
            <w:ind w:firstLineChars="200" w:firstLine="643"/>
            <w:rPr>
              <w:color w:val="000000" w:themeColor="text1"/>
              <w:sz w:val="32"/>
              <w:szCs w:val="32"/>
            </w:rPr>
          </w:pPr>
          <w:bookmarkStart w:id="7" w:name="_Toc536108003"/>
          <w:r w:rsidRPr="00403F7C">
            <w:rPr>
              <w:rFonts w:hint="eastAsia"/>
              <w:color w:val="000000" w:themeColor="text1"/>
              <w:sz w:val="32"/>
              <w:szCs w:val="32"/>
            </w:rPr>
            <w:t>八、人才培养模式</w:t>
          </w:r>
          <w:bookmarkEnd w:id="7"/>
        </w:p>
        <w:p w:rsidR="003347D8" w:rsidRPr="000A4948" w:rsidRDefault="00E6762C" w:rsidP="000A4948">
          <w:pPr>
            <w:adjustRightInd w:val="0"/>
            <w:snapToGrid w:val="0"/>
            <w:spacing w:line="360" w:lineRule="auto"/>
            <w:ind w:firstLineChars="200" w:firstLine="560"/>
            <w:rPr>
              <w:rFonts w:ascii="宋体" w:eastAsia="宋体" w:hAnsi="宋体"/>
              <w:color w:val="000000" w:themeColor="text1"/>
              <w:sz w:val="28"/>
              <w:szCs w:val="28"/>
            </w:rPr>
          </w:pPr>
          <w:bookmarkStart w:id="8" w:name="_GoBack"/>
          <w:r w:rsidRPr="000A4948">
            <w:rPr>
              <w:rFonts w:ascii="宋体" w:eastAsia="宋体" w:hAnsi="宋体" w:hint="eastAsia"/>
              <w:color w:val="000000" w:themeColor="text1"/>
              <w:sz w:val="28"/>
              <w:szCs w:val="28"/>
            </w:rPr>
            <w:t>在学校“校企深度合作、工学有机结合”的人才培养模式引领下，机电设备安装与维修教学团队结合柳州人才需求状况的实际情况，以就业为导向，以能力为本位，注重学生职业生涯发展，不断深化校企合作内涵，开辟校企合作育人途径，创建符合区域需求的“教产融合、做学合一”人才培养模式</w:t>
          </w:r>
        </w:p>
        <w:p w:rsidR="003347D8" w:rsidRPr="000A4948" w:rsidRDefault="00E6762C" w:rsidP="000A4948">
          <w:pPr>
            <w:adjustRightInd w:val="0"/>
            <w:snapToGrid w:val="0"/>
            <w:spacing w:line="360" w:lineRule="auto"/>
            <w:ind w:firstLineChars="200" w:firstLine="560"/>
            <w:rPr>
              <w:rFonts w:ascii="宋体" w:eastAsia="宋体" w:hAnsi="宋体"/>
              <w:color w:val="000000" w:themeColor="text1"/>
              <w:sz w:val="28"/>
              <w:szCs w:val="28"/>
            </w:rPr>
          </w:pPr>
          <w:r w:rsidRPr="000A4948">
            <w:rPr>
              <w:rFonts w:ascii="宋体" w:eastAsia="宋体" w:hAnsi="宋体" w:hint="eastAsia"/>
              <w:color w:val="000000" w:themeColor="text1"/>
              <w:sz w:val="28"/>
              <w:szCs w:val="28"/>
            </w:rPr>
            <w:t>“教产融合”是指：依托校企深度合作共同打造的电子生产性实训基地，创新教学内容和教学模式,以与企业共同开发的真实或模拟的生产性实训任务为载体，将生产性任务按照生产（工作）流程分解并融进教学内容中,在教学中以 “项目”的形式围绕完成工作生产任务开展教学活动;通过与教学内容相结合的校内生产性阶段实习,进一步提高学生综合应用知识的能力。</w:t>
          </w:r>
        </w:p>
        <w:p w:rsidR="003347D8" w:rsidRPr="000A4948" w:rsidRDefault="00E6762C" w:rsidP="000A4948">
          <w:pPr>
            <w:adjustRightInd w:val="0"/>
            <w:snapToGrid w:val="0"/>
            <w:spacing w:line="360" w:lineRule="auto"/>
            <w:ind w:firstLineChars="200" w:firstLine="560"/>
            <w:rPr>
              <w:rFonts w:ascii="宋体" w:eastAsia="宋体" w:hAnsi="宋体"/>
              <w:color w:val="000000" w:themeColor="text1"/>
              <w:sz w:val="28"/>
              <w:szCs w:val="28"/>
            </w:rPr>
          </w:pPr>
          <w:r w:rsidRPr="000A4948">
            <w:rPr>
              <w:rFonts w:ascii="宋体" w:eastAsia="宋体" w:hAnsi="宋体" w:hint="eastAsia"/>
              <w:color w:val="000000" w:themeColor="text1"/>
              <w:sz w:val="28"/>
              <w:szCs w:val="28"/>
            </w:rPr>
            <w:t>“做学合一”是指：通过构建基于工作过程的模块化的课程体系, 对照职业岗位要求，突出学生岗位技能培养和职业素质养成，将岗位能力要求和职业标准融入专业理论教学和技能训练中，学生在教学环境与企业工作环境相同，教学要求与企业管理要求一致的氛围中，在工作任务的引领下，在完成工作的过程中学习知识、掌握技能、养成习惯，逐步适应职业岗位，最终形成良好的职业能力。</w:t>
          </w:r>
          <w:bookmarkStart w:id="9" w:name="_Toc395520543"/>
          <w:bookmarkStart w:id="10" w:name="_Toc393921903"/>
          <w:bookmarkStart w:id="11" w:name="_Toc393920371"/>
          <w:bookmarkStart w:id="12" w:name="_Toc393922787"/>
          <w:bookmarkStart w:id="13" w:name="_Toc393920189"/>
          <w:r w:rsidRPr="000A4948">
            <w:rPr>
              <w:rFonts w:ascii="宋体" w:eastAsia="宋体" w:hAnsi="宋体" w:hint="eastAsia"/>
              <w:color w:val="000000" w:themeColor="text1"/>
              <w:sz w:val="28"/>
              <w:szCs w:val="28"/>
            </w:rPr>
            <w:t xml:space="preserve">     </w:t>
          </w:r>
        </w:p>
        <w:p w:rsidR="003347D8" w:rsidRPr="000A4948" w:rsidRDefault="00E6762C" w:rsidP="000A4948">
          <w:pPr>
            <w:adjustRightInd w:val="0"/>
            <w:snapToGrid w:val="0"/>
            <w:spacing w:line="360" w:lineRule="auto"/>
            <w:ind w:firstLineChars="200" w:firstLine="560"/>
            <w:rPr>
              <w:rFonts w:ascii="宋体" w:eastAsia="宋体" w:hAnsi="宋体"/>
              <w:color w:val="000000" w:themeColor="text1"/>
              <w:sz w:val="28"/>
              <w:szCs w:val="28"/>
            </w:rPr>
          </w:pPr>
          <w:r w:rsidRPr="000A4948">
            <w:rPr>
              <w:rFonts w:ascii="宋体" w:eastAsia="宋体" w:hAnsi="宋体" w:hint="eastAsia"/>
              <w:color w:val="000000" w:themeColor="text1"/>
              <w:sz w:val="28"/>
              <w:szCs w:val="28"/>
            </w:rPr>
            <w:t>1. 项目化的课程彰显“做学合一”的人才职业能力培养模式</w:t>
          </w:r>
          <w:bookmarkEnd w:id="9"/>
          <w:bookmarkEnd w:id="10"/>
          <w:bookmarkEnd w:id="11"/>
          <w:bookmarkEnd w:id="12"/>
          <w:bookmarkEnd w:id="13"/>
        </w:p>
        <w:p w:rsidR="003347D8" w:rsidRPr="000A4948" w:rsidRDefault="00E6762C" w:rsidP="000A4948">
          <w:pPr>
            <w:adjustRightInd w:val="0"/>
            <w:snapToGrid w:val="0"/>
            <w:spacing w:line="360" w:lineRule="auto"/>
            <w:ind w:firstLineChars="200" w:firstLine="560"/>
            <w:rPr>
              <w:rFonts w:ascii="宋体" w:eastAsia="宋体" w:hAnsi="宋体"/>
              <w:color w:val="000000" w:themeColor="text1"/>
              <w:sz w:val="28"/>
              <w:szCs w:val="28"/>
            </w:rPr>
          </w:pPr>
          <w:r w:rsidRPr="000A4948">
            <w:rPr>
              <w:rFonts w:ascii="宋体" w:eastAsia="宋体" w:hAnsi="宋体" w:hint="eastAsia"/>
              <w:color w:val="000000" w:themeColor="text1"/>
              <w:sz w:val="28"/>
              <w:szCs w:val="28"/>
            </w:rPr>
            <w:lastRenderedPageBreak/>
            <w:t>本方案根据我国中等职业教育培养能力本位的技能型人才的目标定位，创立了基于工作过程的模块化的课程体系，并在专业课程的教学中，以项目任务形式培养学生职业能力，成为工学结合和职业综合素质教育的有效载体，培养学生解决实际问题的能力。</w:t>
          </w:r>
        </w:p>
        <w:p w:rsidR="003347D8" w:rsidRPr="000A4948" w:rsidRDefault="00E6762C" w:rsidP="000A4948">
          <w:pPr>
            <w:adjustRightInd w:val="0"/>
            <w:snapToGrid w:val="0"/>
            <w:spacing w:line="360" w:lineRule="auto"/>
            <w:ind w:firstLineChars="200" w:firstLine="560"/>
            <w:rPr>
              <w:rFonts w:ascii="宋体" w:eastAsia="宋体" w:hAnsi="宋体"/>
              <w:color w:val="000000" w:themeColor="text1"/>
              <w:sz w:val="28"/>
              <w:szCs w:val="28"/>
            </w:rPr>
          </w:pPr>
          <w:r w:rsidRPr="000A4948">
            <w:rPr>
              <w:rFonts w:ascii="宋体" w:eastAsia="宋体" w:hAnsi="宋体" w:hint="eastAsia"/>
              <w:color w:val="000000" w:themeColor="text1"/>
              <w:sz w:val="28"/>
              <w:szCs w:val="28"/>
            </w:rPr>
            <w:t>在课程和教学方法改革中，引入理实一体化的项目教学方法，并在学习领域课程的项目化教学、工作任务导向教学中保证了专业知识的系统性和完整性。</w:t>
          </w:r>
          <w:bookmarkStart w:id="14" w:name="_Toc395520544"/>
          <w:bookmarkStart w:id="15" w:name="_Toc393920372"/>
          <w:bookmarkStart w:id="16" w:name="_Toc393922788"/>
          <w:bookmarkStart w:id="17" w:name="_Toc393920190"/>
          <w:bookmarkStart w:id="18" w:name="_Toc393921904"/>
        </w:p>
        <w:p w:rsidR="003347D8" w:rsidRPr="000A4948" w:rsidRDefault="00E6762C" w:rsidP="000A4948">
          <w:pPr>
            <w:adjustRightInd w:val="0"/>
            <w:snapToGrid w:val="0"/>
            <w:spacing w:line="360" w:lineRule="auto"/>
            <w:ind w:firstLineChars="200" w:firstLine="560"/>
            <w:rPr>
              <w:rFonts w:ascii="宋体" w:eastAsia="宋体" w:hAnsi="宋体"/>
              <w:color w:val="000000" w:themeColor="text1"/>
              <w:sz w:val="28"/>
              <w:szCs w:val="28"/>
            </w:rPr>
          </w:pPr>
          <w:r w:rsidRPr="000A4948">
            <w:rPr>
              <w:rFonts w:ascii="宋体" w:eastAsia="宋体" w:hAnsi="宋体" w:hint="eastAsia"/>
              <w:color w:val="000000" w:themeColor="text1"/>
              <w:sz w:val="28"/>
              <w:szCs w:val="28"/>
            </w:rPr>
            <w:t>2. 校内生产性实训实现“教产融合”模式</w:t>
          </w:r>
          <w:bookmarkEnd w:id="14"/>
          <w:bookmarkEnd w:id="15"/>
          <w:bookmarkEnd w:id="16"/>
          <w:bookmarkEnd w:id="17"/>
          <w:bookmarkEnd w:id="18"/>
        </w:p>
        <w:p w:rsidR="003347D8" w:rsidRPr="000A4948" w:rsidRDefault="00E6762C" w:rsidP="000A4948">
          <w:pPr>
            <w:adjustRightInd w:val="0"/>
            <w:snapToGrid w:val="0"/>
            <w:spacing w:line="360" w:lineRule="auto"/>
            <w:ind w:firstLineChars="200" w:firstLine="560"/>
            <w:rPr>
              <w:rFonts w:ascii="宋体" w:eastAsia="宋体" w:hAnsi="宋体"/>
              <w:color w:val="000000" w:themeColor="text1"/>
              <w:sz w:val="28"/>
              <w:szCs w:val="28"/>
            </w:rPr>
          </w:pPr>
          <w:r w:rsidRPr="000A4948">
            <w:rPr>
              <w:rFonts w:ascii="宋体" w:eastAsia="宋体" w:hAnsi="宋体" w:hint="eastAsia"/>
              <w:color w:val="000000" w:themeColor="text1"/>
              <w:sz w:val="28"/>
              <w:szCs w:val="28"/>
            </w:rPr>
            <w:t>本方案在建设过程中引入贺州市铸造制造有限公司营销和技术服务实训基地，与企业技术人员一起合作创新设计校内生产性实训基地职业化训练项目，实现了专业教学与生产工作任务的有机结合，形成了以典型工作任务为导向的理实一体化教学模式，体现了“教产融合、做学合一”的人才培养特点。</w:t>
          </w:r>
        </w:p>
        <w:p w:rsidR="003347D8" w:rsidRPr="000A4948" w:rsidRDefault="00E6762C" w:rsidP="000A4948">
          <w:pPr>
            <w:adjustRightInd w:val="0"/>
            <w:snapToGrid w:val="0"/>
            <w:spacing w:line="360" w:lineRule="auto"/>
            <w:ind w:firstLineChars="200" w:firstLine="560"/>
            <w:rPr>
              <w:rFonts w:ascii="宋体" w:eastAsia="宋体" w:hAnsi="宋体"/>
              <w:color w:val="000000" w:themeColor="text1"/>
              <w:sz w:val="28"/>
              <w:szCs w:val="28"/>
            </w:rPr>
          </w:pPr>
          <w:r w:rsidRPr="000A4948">
            <w:rPr>
              <w:rFonts w:ascii="宋体" w:eastAsia="宋体" w:hAnsi="宋体" w:hint="eastAsia"/>
              <w:color w:val="000000" w:themeColor="text1"/>
              <w:sz w:val="28"/>
              <w:szCs w:val="28"/>
            </w:rPr>
            <w:t>在生产性实训项目的实施中，将职业岗位完整工作过程的有关要素融入实训过程中，通过小组讨论、工具和技术资料准备、小组成员分工协作、专业知识学习、工作质量检查、总结评价等环节的设计，达到“做中学”目的，并使之成为工作态度、安全作业、环保意识、团队合作精神等职业素质培养的重要手段。</w:t>
          </w:r>
          <w:bookmarkStart w:id="19" w:name="_Toc393921905"/>
          <w:bookmarkStart w:id="20" w:name="_Toc393920373"/>
          <w:bookmarkStart w:id="21" w:name="_Toc393920191"/>
          <w:bookmarkStart w:id="22" w:name="_Toc395520545"/>
          <w:bookmarkStart w:id="23" w:name="_Toc393922789"/>
        </w:p>
        <w:p w:rsidR="003347D8" w:rsidRPr="000A4948" w:rsidRDefault="00E6762C">
          <w:pPr>
            <w:adjustRightInd w:val="0"/>
            <w:snapToGrid w:val="0"/>
            <w:spacing w:line="360" w:lineRule="auto"/>
            <w:ind w:firstLineChars="200" w:firstLine="560"/>
            <w:rPr>
              <w:rFonts w:ascii="宋体" w:eastAsia="宋体" w:hAnsi="宋体"/>
              <w:color w:val="000000" w:themeColor="text1"/>
              <w:sz w:val="28"/>
              <w:szCs w:val="28"/>
            </w:rPr>
          </w:pPr>
          <w:r w:rsidRPr="000A4948">
            <w:rPr>
              <w:rFonts w:ascii="宋体" w:eastAsia="宋体" w:hAnsi="宋体" w:hint="eastAsia"/>
              <w:color w:val="000000" w:themeColor="text1"/>
              <w:sz w:val="28"/>
              <w:szCs w:val="28"/>
            </w:rPr>
            <w:t>3. 校内职业化训练项目与顶岗实习对接，实现零距离上岗</w:t>
          </w:r>
          <w:bookmarkEnd w:id="19"/>
          <w:bookmarkEnd w:id="20"/>
          <w:bookmarkEnd w:id="21"/>
          <w:bookmarkEnd w:id="22"/>
          <w:bookmarkEnd w:id="23"/>
        </w:p>
        <w:p w:rsidR="003347D8" w:rsidRPr="000A4948" w:rsidRDefault="00E6762C" w:rsidP="000A4948">
          <w:pPr>
            <w:adjustRightInd w:val="0"/>
            <w:snapToGrid w:val="0"/>
            <w:spacing w:line="360" w:lineRule="auto"/>
            <w:ind w:firstLineChars="200" w:firstLine="560"/>
            <w:rPr>
              <w:rFonts w:ascii="宋体" w:eastAsia="宋体" w:hAnsi="宋体"/>
              <w:color w:val="000000" w:themeColor="text1"/>
              <w:sz w:val="28"/>
              <w:szCs w:val="28"/>
            </w:rPr>
          </w:pPr>
          <w:r w:rsidRPr="000A4948">
            <w:rPr>
              <w:rFonts w:ascii="宋体" w:eastAsia="宋体" w:hAnsi="宋体" w:hint="eastAsia"/>
              <w:color w:val="000000" w:themeColor="text1"/>
              <w:sz w:val="28"/>
              <w:szCs w:val="28"/>
            </w:rPr>
            <w:t>本专业通过引入贺州市铸造制造有限公司生产流水线、营销和技术服务实训基地，并与企业合作开发校内职业化训练项目，通过校内职业化训练使学生了解主要就业岗位和企业工作要求，逐步适应岗位工作。学生进入企业顶岗实习中，通过循序渐进的工作岗位和生产任务的安排、企业为学生开展培训以及教师下企业辅导等手段，使学生在企业的生产实践成为校内教学的延伸和补充，充分发挥了顶岗实习的教育和教学功能，同时让学生提前实现了从“初学者”到“熟练者”的转变，获得成</w:t>
          </w:r>
          <w:r w:rsidRPr="000A4948">
            <w:rPr>
              <w:rFonts w:ascii="宋体" w:eastAsia="宋体" w:hAnsi="宋体" w:hint="eastAsia"/>
              <w:color w:val="000000" w:themeColor="text1"/>
              <w:sz w:val="28"/>
              <w:szCs w:val="28"/>
            </w:rPr>
            <w:lastRenderedPageBreak/>
            <w:t>就感，并可提早对自己的职业生涯作出规划，促进其校内学习和实训的主动性和效果，提高了毕业顶岗实习期间的预就业率。</w:t>
          </w:r>
        </w:p>
        <w:p w:rsidR="003347D8" w:rsidRPr="00403F7C" w:rsidRDefault="00E6762C">
          <w:pPr>
            <w:adjustRightInd w:val="0"/>
            <w:snapToGrid w:val="0"/>
            <w:spacing w:line="360" w:lineRule="auto"/>
            <w:ind w:firstLineChars="200" w:firstLine="560"/>
            <w:rPr>
              <w:rFonts w:ascii="宋体" w:eastAsia="宋体" w:hAnsi="宋体"/>
              <w:color w:val="000000" w:themeColor="text1"/>
              <w:sz w:val="28"/>
              <w:szCs w:val="28"/>
            </w:rPr>
          </w:pPr>
          <w:r w:rsidRPr="00403F7C">
            <w:rPr>
              <w:rFonts w:ascii="宋体" w:eastAsia="宋体" w:hAnsi="宋体" w:hint="eastAsia"/>
              <w:color w:val="000000" w:themeColor="text1"/>
              <w:sz w:val="28"/>
              <w:szCs w:val="28"/>
            </w:rPr>
            <w:t>这种由校内职业化训练、毕业顶岗实习组成的立体化实践教学体系的“教产融合、做学合一”的人才培养模式，相比以往的2＋1的培养模式有了质的飞跃，为学生毕业后实现零距离上岗提供了保障，开创了中职人才培养的新模式，实现了校企深度融合。</w:t>
          </w:r>
        </w:p>
        <w:p w:rsidR="003347D8" w:rsidRPr="00403F7C" w:rsidRDefault="00E6762C" w:rsidP="00E6762C">
          <w:pPr>
            <w:pStyle w:val="1"/>
            <w:spacing w:before="0" w:after="0" w:line="360" w:lineRule="auto"/>
            <w:ind w:firstLineChars="200" w:firstLine="643"/>
            <w:rPr>
              <w:color w:val="000000" w:themeColor="text1"/>
              <w:sz w:val="32"/>
              <w:szCs w:val="32"/>
            </w:rPr>
          </w:pPr>
          <w:bookmarkStart w:id="24" w:name="_Toc536108004"/>
          <w:bookmarkEnd w:id="8"/>
          <w:r w:rsidRPr="00403F7C">
            <w:rPr>
              <w:rFonts w:hint="eastAsia"/>
              <w:color w:val="000000" w:themeColor="text1"/>
              <w:sz w:val="32"/>
              <w:szCs w:val="32"/>
            </w:rPr>
            <w:t>九、课程体系建设</w:t>
          </w:r>
          <w:bookmarkEnd w:id="24"/>
        </w:p>
        <w:p w:rsidR="003347D8" w:rsidRPr="00403F7C" w:rsidRDefault="00E6762C">
          <w:pPr>
            <w:widowControl/>
            <w:spacing w:line="360" w:lineRule="auto"/>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 xml:space="preserve">   （一）课程体系设计思路</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依照专业分析调研结论，明确本专业在机械制造生产组织流程中对应的工作岗位的任务、职责、过程与要求，以专业与产业对接、课程内容与职业标准对接、教学过程与生产过程对接、学历证书与职业资格证书对接、职业教育与终身学习对接为出发点，构建基于工作过程系统化的课程体系。从职业位岗（群）的工作任务中提炼归纳典型工作任务，分析职业行动领域，构建与职业行动领域对应的学习领域课程。</w:t>
          </w:r>
        </w:p>
        <w:p w:rsidR="003347D8" w:rsidRPr="00403F7C" w:rsidRDefault="00E6762C">
          <w:pPr>
            <w:spacing w:line="400" w:lineRule="exact"/>
            <w:ind w:firstLineChars="200" w:firstLine="560"/>
            <w:rPr>
              <w:rFonts w:ascii="宋体" w:hAnsi="宋体"/>
              <w:color w:val="000000" w:themeColor="text1"/>
              <w:sz w:val="28"/>
              <w:szCs w:val="28"/>
            </w:rPr>
          </w:pPr>
          <w:r w:rsidRPr="00403F7C">
            <w:rPr>
              <w:rFonts w:ascii="宋体" w:hAnsi="宋体" w:hint="eastAsia"/>
              <w:color w:val="000000" w:themeColor="text1"/>
              <w:sz w:val="28"/>
              <w:szCs w:val="28"/>
            </w:rPr>
            <w:t>（二）教学安排</w:t>
          </w:r>
        </w:p>
        <w:p w:rsidR="003347D8" w:rsidRPr="00403F7C" w:rsidRDefault="00E6762C">
          <w:pPr>
            <w:spacing w:line="400" w:lineRule="exact"/>
            <w:ind w:firstLineChars="200" w:firstLine="560"/>
            <w:rPr>
              <w:rFonts w:ascii="宋体" w:hAnsi="宋体"/>
              <w:color w:val="000000" w:themeColor="text1"/>
              <w:sz w:val="28"/>
              <w:szCs w:val="28"/>
            </w:rPr>
          </w:pPr>
          <w:r w:rsidRPr="00403F7C">
            <w:rPr>
              <w:rFonts w:ascii="宋体" w:hAnsi="宋体" w:hint="eastAsia"/>
              <w:color w:val="000000" w:themeColor="text1"/>
              <w:sz w:val="28"/>
              <w:szCs w:val="28"/>
            </w:rPr>
            <w:t>1.教学时间分配表</w:t>
          </w:r>
        </w:p>
        <w:tbl>
          <w:tblPr>
            <w:tblW w:w="94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5"/>
            <w:gridCol w:w="1075"/>
            <w:gridCol w:w="3084"/>
            <w:gridCol w:w="1683"/>
            <w:gridCol w:w="1440"/>
          </w:tblGrid>
          <w:tr w:rsidR="00403F7C" w:rsidRPr="00403F7C">
            <w:tc>
              <w:tcPr>
                <w:tcW w:w="1080" w:type="dxa"/>
                <w:vMerge w:val="restart"/>
                <w:vAlign w:val="center"/>
              </w:tcPr>
              <w:p w:rsidR="003347D8" w:rsidRPr="00403F7C" w:rsidRDefault="00E6762C">
                <w:pPr>
                  <w:snapToGrid w:val="0"/>
                  <w:jc w:val="center"/>
                  <w:rPr>
                    <w:rFonts w:ascii="宋体" w:hAnsi="宋体" w:cs="宋体"/>
                    <w:b/>
                    <w:color w:val="000000" w:themeColor="text1"/>
                    <w:w w:val="80"/>
                    <w:szCs w:val="21"/>
                  </w:rPr>
                </w:pPr>
                <w:r w:rsidRPr="00403F7C">
                  <w:rPr>
                    <w:rFonts w:ascii="宋体" w:hAnsi="宋体" w:cs="宋体" w:hint="eastAsia"/>
                    <w:b/>
                    <w:color w:val="000000" w:themeColor="text1"/>
                    <w:w w:val="80"/>
                    <w:szCs w:val="21"/>
                  </w:rPr>
                  <w:t>学期</w:t>
                </w:r>
              </w:p>
            </w:tc>
            <w:tc>
              <w:tcPr>
                <w:tcW w:w="1085" w:type="dxa"/>
                <w:vMerge w:val="restart"/>
                <w:vAlign w:val="center"/>
              </w:tcPr>
              <w:p w:rsidR="003347D8" w:rsidRPr="00403F7C" w:rsidRDefault="00E6762C">
                <w:pPr>
                  <w:snapToGrid w:val="0"/>
                  <w:jc w:val="center"/>
                  <w:rPr>
                    <w:rFonts w:ascii="宋体" w:hAnsi="宋体" w:cs="宋体"/>
                    <w:b/>
                    <w:color w:val="000000" w:themeColor="text1"/>
                    <w:w w:val="80"/>
                    <w:szCs w:val="21"/>
                  </w:rPr>
                </w:pPr>
                <w:r w:rsidRPr="00403F7C">
                  <w:rPr>
                    <w:rFonts w:ascii="宋体" w:hAnsi="宋体" w:cs="宋体" w:hint="eastAsia"/>
                    <w:b/>
                    <w:color w:val="000000" w:themeColor="text1"/>
                    <w:w w:val="80"/>
                    <w:szCs w:val="21"/>
                  </w:rPr>
                  <w:t>学期周数</w:t>
                </w:r>
              </w:p>
            </w:tc>
            <w:tc>
              <w:tcPr>
                <w:tcW w:w="4159" w:type="dxa"/>
                <w:gridSpan w:val="2"/>
                <w:vAlign w:val="center"/>
              </w:tcPr>
              <w:p w:rsidR="003347D8" w:rsidRPr="00403F7C" w:rsidRDefault="00E6762C">
                <w:pPr>
                  <w:snapToGrid w:val="0"/>
                  <w:jc w:val="center"/>
                  <w:rPr>
                    <w:rFonts w:ascii="宋体" w:hAnsi="宋体" w:cs="宋体"/>
                    <w:b/>
                    <w:color w:val="000000" w:themeColor="text1"/>
                    <w:w w:val="80"/>
                    <w:szCs w:val="21"/>
                  </w:rPr>
                </w:pPr>
                <w:r w:rsidRPr="00403F7C">
                  <w:rPr>
                    <w:rFonts w:ascii="宋体" w:hAnsi="宋体" w:cs="宋体" w:hint="eastAsia"/>
                    <w:b/>
                    <w:color w:val="000000" w:themeColor="text1"/>
                    <w:w w:val="80"/>
                    <w:szCs w:val="21"/>
                  </w:rPr>
                  <w:t>教学周数</w:t>
                </w:r>
              </w:p>
            </w:tc>
            <w:tc>
              <w:tcPr>
                <w:tcW w:w="1683" w:type="dxa"/>
                <w:vMerge w:val="restart"/>
                <w:vAlign w:val="center"/>
              </w:tcPr>
              <w:p w:rsidR="003347D8" w:rsidRPr="00403F7C" w:rsidRDefault="00E6762C">
                <w:pPr>
                  <w:snapToGrid w:val="0"/>
                  <w:jc w:val="center"/>
                  <w:rPr>
                    <w:rFonts w:ascii="宋体" w:hAnsi="宋体" w:cs="宋体"/>
                    <w:b/>
                    <w:color w:val="000000" w:themeColor="text1"/>
                    <w:w w:val="80"/>
                    <w:szCs w:val="21"/>
                  </w:rPr>
                </w:pPr>
                <w:r w:rsidRPr="00403F7C">
                  <w:rPr>
                    <w:rFonts w:ascii="宋体" w:hAnsi="宋体" w:cs="宋体" w:hint="eastAsia"/>
                    <w:b/>
                    <w:color w:val="000000" w:themeColor="text1"/>
                    <w:w w:val="80"/>
                    <w:szCs w:val="21"/>
                  </w:rPr>
                  <w:t>考试</w:t>
                </w:r>
              </w:p>
              <w:p w:rsidR="003347D8" w:rsidRPr="00403F7C" w:rsidRDefault="00E6762C">
                <w:pPr>
                  <w:snapToGrid w:val="0"/>
                  <w:jc w:val="center"/>
                  <w:rPr>
                    <w:rFonts w:ascii="宋体" w:hAnsi="宋体" w:cs="宋体"/>
                    <w:b/>
                    <w:color w:val="000000" w:themeColor="text1"/>
                    <w:w w:val="80"/>
                    <w:szCs w:val="21"/>
                  </w:rPr>
                </w:pPr>
                <w:r w:rsidRPr="00403F7C">
                  <w:rPr>
                    <w:rFonts w:ascii="宋体" w:hAnsi="宋体" w:cs="宋体" w:hint="eastAsia"/>
                    <w:b/>
                    <w:color w:val="000000" w:themeColor="text1"/>
                    <w:w w:val="80"/>
                    <w:szCs w:val="21"/>
                  </w:rPr>
                  <w:t>周数</w:t>
                </w:r>
              </w:p>
            </w:tc>
            <w:tc>
              <w:tcPr>
                <w:tcW w:w="1440" w:type="dxa"/>
                <w:vMerge w:val="restart"/>
                <w:vAlign w:val="center"/>
              </w:tcPr>
              <w:p w:rsidR="003347D8" w:rsidRPr="00403F7C" w:rsidRDefault="00E6762C">
                <w:pPr>
                  <w:snapToGrid w:val="0"/>
                  <w:jc w:val="center"/>
                  <w:rPr>
                    <w:rFonts w:ascii="宋体" w:hAnsi="宋体" w:cs="宋体"/>
                    <w:b/>
                    <w:color w:val="000000" w:themeColor="text1"/>
                    <w:w w:val="80"/>
                    <w:szCs w:val="21"/>
                  </w:rPr>
                </w:pPr>
                <w:r w:rsidRPr="00403F7C">
                  <w:rPr>
                    <w:rFonts w:ascii="宋体" w:hAnsi="宋体" w:cs="宋体" w:hint="eastAsia"/>
                    <w:b/>
                    <w:color w:val="000000" w:themeColor="text1"/>
                    <w:w w:val="80"/>
                    <w:szCs w:val="21"/>
                  </w:rPr>
                  <w:t>机动</w:t>
                </w:r>
              </w:p>
              <w:p w:rsidR="003347D8" w:rsidRPr="00403F7C" w:rsidRDefault="00E6762C">
                <w:pPr>
                  <w:snapToGrid w:val="0"/>
                  <w:jc w:val="center"/>
                  <w:rPr>
                    <w:rFonts w:ascii="宋体" w:hAnsi="宋体" w:cs="宋体"/>
                    <w:b/>
                    <w:color w:val="000000" w:themeColor="text1"/>
                    <w:w w:val="80"/>
                    <w:szCs w:val="21"/>
                  </w:rPr>
                </w:pPr>
                <w:r w:rsidRPr="00403F7C">
                  <w:rPr>
                    <w:rFonts w:ascii="宋体" w:hAnsi="宋体" w:cs="宋体" w:hint="eastAsia"/>
                    <w:b/>
                    <w:color w:val="000000" w:themeColor="text1"/>
                    <w:w w:val="80"/>
                    <w:szCs w:val="21"/>
                  </w:rPr>
                  <w:t>周数</w:t>
                </w:r>
              </w:p>
            </w:tc>
          </w:tr>
          <w:tr w:rsidR="00403F7C" w:rsidRPr="00403F7C">
            <w:trPr>
              <w:trHeight w:val="257"/>
            </w:trPr>
            <w:tc>
              <w:tcPr>
                <w:tcW w:w="1080"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8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75" w:type="dxa"/>
                <w:vAlign w:val="center"/>
              </w:tcPr>
              <w:p w:rsidR="003347D8" w:rsidRPr="00403F7C" w:rsidRDefault="00E6762C">
                <w:pPr>
                  <w:snapToGrid w:val="0"/>
                  <w:jc w:val="center"/>
                  <w:rPr>
                    <w:rFonts w:ascii="宋体" w:hAnsi="宋体" w:cs="宋体"/>
                    <w:b/>
                    <w:color w:val="000000" w:themeColor="text1"/>
                    <w:w w:val="80"/>
                    <w:szCs w:val="21"/>
                  </w:rPr>
                </w:pPr>
                <w:r w:rsidRPr="00403F7C">
                  <w:rPr>
                    <w:rFonts w:ascii="宋体" w:hAnsi="宋体" w:cs="宋体" w:hint="eastAsia"/>
                    <w:b/>
                    <w:color w:val="000000" w:themeColor="text1"/>
                    <w:w w:val="80"/>
                    <w:szCs w:val="21"/>
                  </w:rPr>
                  <w:t>周数</w:t>
                </w:r>
              </w:p>
            </w:tc>
            <w:tc>
              <w:tcPr>
                <w:tcW w:w="3084" w:type="dxa"/>
                <w:vAlign w:val="center"/>
              </w:tcPr>
              <w:p w:rsidR="003347D8" w:rsidRPr="00403F7C" w:rsidRDefault="00E6762C">
                <w:pPr>
                  <w:snapToGrid w:val="0"/>
                  <w:jc w:val="center"/>
                  <w:rPr>
                    <w:rFonts w:ascii="宋体" w:hAnsi="宋体" w:cs="宋体"/>
                    <w:b/>
                    <w:color w:val="000000" w:themeColor="text1"/>
                    <w:w w:val="80"/>
                    <w:szCs w:val="21"/>
                  </w:rPr>
                </w:pPr>
                <w:r w:rsidRPr="00403F7C">
                  <w:rPr>
                    <w:rFonts w:ascii="宋体" w:hAnsi="宋体" w:cs="宋体" w:hint="eastAsia"/>
                    <w:b/>
                    <w:color w:val="000000" w:themeColor="text1"/>
                    <w:w w:val="80"/>
                    <w:szCs w:val="21"/>
                  </w:rPr>
                  <w:t>教学课程</w:t>
                </w:r>
              </w:p>
            </w:tc>
            <w:tc>
              <w:tcPr>
                <w:tcW w:w="1683"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440" w:type="dxa"/>
                <w:vMerge/>
                <w:vAlign w:val="center"/>
              </w:tcPr>
              <w:p w:rsidR="003347D8" w:rsidRPr="00403F7C" w:rsidRDefault="003347D8">
                <w:pPr>
                  <w:snapToGrid w:val="0"/>
                  <w:jc w:val="center"/>
                  <w:rPr>
                    <w:rFonts w:ascii="宋体" w:hAnsi="宋体" w:cs="宋体"/>
                    <w:color w:val="000000" w:themeColor="text1"/>
                    <w:w w:val="80"/>
                    <w:szCs w:val="21"/>
                  </w:rPr>
                </w:pPr>
              </w:p>
            </w:tc>
          </w:tr>
          <w:tr w:rsidR="00403F7C" w:rsidRPr="00403F7C">
            <w:trPr>
              <w:trHeight w:val="195"/>
            </w:trPr>
            <w:tc>
              <w:tcPr>
                <w:tcW w:w="1080"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一</w:t>
                </w:r>
              </w:p>
            </w:tc>
            <w:tc>
              <w:tcPr>
                <w:tcW w:w="1085"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20</w:t>
                </w:r>
              </w:p>
            </w:tc>
            <w:tc>
              <w:tcPr>
                <w:tcW w:w="1075"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18</w:t>
                </w:r>
              </w:p>
            </w:tc>
            <w:tc>
              <w:tcPr>
                <w:tcW w:w="3084" w:type="dxa"/>
                <w:vAlign w:val="center"/>
              </w:tcPr>
              <w:p w:rsidR="003347D8" w:rsidRPr="00403F7C" w:rsidRDefault="00E6762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军训</w:t>
                </w:r>
              </w:p>
            </w:tc>
            <w:tc>
              <w:tcPr>
                <w:tcW w:w="1683"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 xml:space="preserve">1    </w:t>
                </w:r>
              </w:p>
            </w:tc>
            <w:tc>
              <w:tcPr>
                <w:tcW w:w="1440"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1</w:t>
                </w:r>
              </w:p>
            </w:tc>
          </w:tr>
          <w:tr w:rsidR="00403F7C" w:rsidRPr="00403F7C">
            <w:trPr>
              <w:trHeight w:val="195"/>
            </w:trPr>
            <w:tc>
              <w:tcPr>
                <w:tcW w:w="1080"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8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7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3084" w:type="dxa"/>
                <w:vAlign w:val="center"/>
              </w:tcPr>
              <w:p w:rsidR="003347D8" w:rsidRPr="00403F7C" w:rsidRDefault="00E6762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入学教育</w:t>
                </w:r>
              </w:p>
            </w:tc>
            <w:tc>
              <w:tcPr>
                <w:tcW w:w="1683"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440" w:type="dxa"/>
                <w:vMerge/>
                <w:vAlign w:val="center"/>
              </w:tcPr>
              <w:p w:rsidR="003347D8" w:rsidRPr="00403F7C" w:rsidRDefault="003347D8">
                <w:pPr>
                  <w:snapToGrid w:val="0"/>
                  <w:jc w:val="center"/>
                  <w:rPr>
                    <w:rFonts w:ascii="宋体" w:hAnsi="宋体" w:cs="宋体"/>
                    <w:color w:val="000000" w:themeColor="text1"/>
                    <w:w w:val="80"/>
                    <w:szCs w:val="21"/>
                  </w:rPr>
                </w:pPr>
              </w:p>
            </w:tc>
          </w:tr>
          <w:tr w:rsidR="00403F7C" w:rsidRPr="00403F7C">
            <w:trPr>
              <w:trHeight w:val="371"/>
            </w:trPr>
            <w:tc>
              <w:tcPr>
                <w:tcW w:w="1080"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8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7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3084" w:type="dxa"/>
                <w:vAlign w:val="center"/>
              </w:tcPr>
              <w:p w:rsidR="003347D8" w:rsidRPr="00403F7C" w:rsidRDefault="00E6762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机械制图实训</w:t>
                </w:r>
              </w:p>
            </w:tc>
            <w:tc>
              <w:tcPr>
                <w:tcW w:w="1683"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440" w:type="dxa"/>
                <w:vMerge/>
                <w:vAlign w:val="center"/>
              </w:tcPr>
              <w:p w:rsidR="003347D8" w:rsidRPr="00403F7C" w:rsidRDefault="003347D8">
                <w:pPr>
                  <w:snapToGrid w:val="0"/>
                  <w:jc w:val="center"/>
                  <w:rPr>
                    <w:rFonts w:ascii="宋体" w:hAnsi="宋体" w:cs="宋体"/>
                    <w:color w:val="000000" w:themeColor="text1"/>
                    <w:w w:val="80"/>
                    <w:szCs w:val="21"/>
                  </w:rPr>
                </w:pPr>
              </w:p>
            </w:tc>
          </w:tr>
          <w:tr w:rsidR="00403F7C" w:rsidRPr="00403F7C">
            <w:trPr>
              <w:trHeight w:val="371"/>
            </w:trPr>
            <w:tc>
              <w:tcPr>
                <w:tcW w:w="1080"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8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7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3084" w:type="dxa"/>
                <w:vAlign w:val="center"/>
              </w:tcPr>
              <w:p w:rsidR="003347D8" w:rsidRPr="00403F7C" w:rsidRDefault="00E6762C" w:rsidP="00403F7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金属加工与实训</w:t>
                </w:r>
              </w:p>
            </w:tc>
            <w:tc>
              <w:tcPr>
                <w:tcW w:w="1683" w:type="dxa"/>
                <w:vAlign w:val="center"/>
              </w:tcPr>
              <w:p w:rsidR="003347D8" w:rsidRPr="00403F7C" w:rsidRDefault="003347D8">
                <w:pPr>
                  <w:snapToGrid w:val="0"/>
                  <w:jc w:val="center"/>
                  <w:rPr>
                    <w:rFonts w:ascii="宋体" w:hAnsi="宋体" w:cs="宋体"/>
                    <w:color w:val="000000" w:themeColor="text1"/>
                    <w:w w:val="80"/>
                    <w:szCs w:val="21"/>
                  </w:rPr>
                </w:pPr>
              </w:p>
            </w:tc>
            <w:tc>
              <w:tcPr>
                <w:tcW w:w="1440" w:type="dxa"/>
                <w:vAlign w:val="center"/>
              </w:tcPr>
              <w:p w:rsidR="003347D8" w:rsidRPr="00403F7C" w:rsidRDefault="003347D8">
                <w:pPr>
                  <w:snapToGrid w:val="0"/>
                  <w:jc w:val="center"/>
                  <w:rPr>
                    <w:rFonts w:ascii="宋体" w:hAnsi="宋体" w:cs="宋体"/>
                    <w:color w:val="000000" w:themeColor="text1"/>
                    <w:w w:val="80"/>
                    <w:szCs w:val="21"/>
                  </w:rPr>
                </w:pPr>
              </w:p>
            </w:tc>
          </w:tr>
          <w:tr w:rsidR="00403F7C" w:rsidRPr="00403F7C">
            <w:trPr>
              <w:trHeight w:val="371"/>
            </w:trPr>
            <w:tc>
              <w:tcPr>
                <w:tcW w:w="1080"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二</w:t>
                </w:r>
              </w:p>
            </w:tc>
            <w:tc>
              <w:tcPr>
                <w:tcW w:w="1085"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20</w:t>
                </w:r>
              </w:p>
            </w:tc>
            <w:tc>
              <w:tcPr>
                <w:tcW w:w="1075"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18</w:t>
                </w:r>
              </w:p>
            </w:tc>
            <w:tc>
              <w:tcPr>
                <w:tcW w:w="3084" w:type="dxa"/>
                <w:vAlign w:val="center"/>
              </w:tcPr>
              <w:p w:rsidR="003347D8" w:rsidRPr="00403F7C" w:rsidRDefault="00E6762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机械基础实训</w:t>
                </w:r>
              </w:p>
            </w:tc>
            <w:tc>
              <w:tcPr>
                <w:tcW w:w="1683" w:type="dxa"/>
                <w:vAlign w:val="center"/>
              </w:tcPr>
              <w:p w:rsidR="003347D8" w:rsidRPr="00403F7C" w:rsidRDefault="003347D8">
                <w:pPr>
                  <w:snapToGrid w:val="0"/>
                  <w:jc w:val="center"/>
                  <w:rPr>
                    <w:rFonts w:ascii="宋体" w:hAnsi="宋体" w:cs="宋体"/>
                    <w:color w:val="000000" w:themeColor="text1"/>
                    <w:w w:val="80"/>
                    <w:szCs w:val="21"/>
                  </w:rPr>
                </w:pPr>
              </w:p>
            </w:tc>
            <w:tc>
              <w:tcPr>
                <w:tcW w:w="1440" w:type="dxa"/>
                <w:vAlign w:val="center"/>
              </w:tcPr>
              <w:p w:rsidR="003347D8" w:rsidRPr="00403F7C" w:rsidRDefault="003347D8">
                <w:pPr>
                  <w:snapToGrid w:val="0"/>
                  <w:jc w:val="center"/>
                  <w:rPr>
                    <w:rFonts w:ascii="宋体" w:hAnsi="宋体" w:cs="宋体"/>
                    <w:color w:val="000000" w:themeColor="text1"/>
                    <w:w w:val="80"/>
                    <w:szCs w:val="21"/>
                  </w:rPr>
                </w:pPr>
              </w:p>
            </w:tc>
          </w:tr>
          <w:tr w:rsidR="00403F7C" w:rsidRPr="00403F7C">
            <w:trPr>
              <w:trHeight w:val="230"/>
            </w:trPr>
            <w:tc>
              <w:tcPr>
                <w:tcW w:w="1080"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8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7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3084" w:type="dxa"/>
                <w:vAlign w:val="center"/>
              </w:tcPr>
              <w:p w:rsidR="003347D8" w:rsidRPr="00403F7C" w:rsidRDefault="00125F71">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电工技能与训练</w:t>
                </w:r>
              </w:p>
            </w:tc>
            <w:tc>
              <w:tcPr>
                <w:tcW w:w="1683"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1</w:t>
                </w:r>
              </w:p>
            </w:tc>
            <w:tc>
              <w:tcPr>
                <w:tcW w:w="1440"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1</w:t>
                </w:r>
              </w:p>
            </w:tc>
          </w:tr>
          <w:tr w:rsidR="00403F7C" w:rsidRPr="00403F7C">
            <w:trPr>
              <w:trHeight w:val="311"/>
            </w:trPr>
            <w:tc>
              <w:tcPr>
                <w:tcW w:w="1080"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8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7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3084" w:type="dxa"/>
                <w:vAlign w:val="center"/>
              </w:tcPr>
              <w:p w:rsidR="003347D8" w:rsidRPr="00403F7C" w:rsidRDefault="00E6762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机电产品推销实务</w:t>
                </w:r>
              </w:p>
            </w:tc>
            <w:tc>
              <w:tcPr>
                <w:tcW w:w="1683"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440" w:type="dxa"/>
                <w:vMerge/>
                <w:vAlign w:val="center"/>
              </w:tcPr>
              <w:p w:rsidR="003347D8" w:rsidRPr="00403F7C" w:rsidRDefault="003347D8">
                <w:pPr>
                  <w:snapToGrid w:val="0"/>
                  <w:jc w:val="center"/>
                  <w:rPr>
                    <w:rFonts w:ascii="宋体" w:hAnsi="宋体" w:cs="宋体"/>
                    <w:color w:val="000000" w:themeColor="text1"/>
                    <w:w w:val="80"/>
                    <w:szCs w:val="21"/>
                  </w:rPr>
                </w:pPr>
              </w:p>
            </w:tc>
          </w:tr>
          <w:tr w:rsidR="00403F7C" w:rsidRPr="00403F7C">
            <w:trPr>
              <w:trHeight w:val="218"/>
            </w:trPr>
            <w:tc>
              <w:tcPr>
                <w:tcW w:w="1080"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三</w:t>
                </w:r>
              </w:p>
            </w:tc>
            <w:tc>
              <w:tcPr>
                <w:tcW w:w="1085"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20</w:t>
                </w:r>
              </w:p>
            </w:tc>
            <w:tc>
              <w:tcPr>
                <w:tcW w:w="1075"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18</w:t>
                </w:r>
              </w:p>
            </w:tc>
            <w:tc>
              <w:tcPr>
                <w:tcW w:w="3084" w:type="dxa"/>
                <w:vAlign w:val="center"/>
              </w:tcPr>
              <w:p w:rsidR="003347D8" w:rsidRPr="00403F7C" w:rsidRDefault="00E6762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电气安装与调试</w:t>
                </w:r>
              </w:p>
            </w:tc>
            <w:tc>
              <w:tcPr>
                <w:tcW w:w="1683"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1</w:t>
                </w:r>
              </w:p>
            </w:tc>
            <w:tc>
              <w:tcPr>
                <w:tcW w:w="1440"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1</w:t>
                </w:r>
              </w:p>
            </w:tc>
          </w:tr>
          <w:tr w:rsidR="00403F7C" w:rsidRPr="00403F7C">
            <w:trPr>
              <w:trHeight w:val="323"/>
            </w:trPr>
            <w:tc>
              <w:tcPr>
                <w:tcW w:w="1080"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8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7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3084" w:type="dxa"/>
                <w:vAlign w:val="center"/>
              </w:tcPr>
              <w:p w:rsidR="003347D8" w:rsidRPr="00403F7C" w:rsidRDefault="00E6762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液压与气动系统安装调试实训</w:t>
                </w:r>
              </w:p>
            </w:tc>
            <w:tc>
              <w:tcPr>
                <w:tcW w:w="1683"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440" w:type="dxa"/>
                <w:vMerge/>
                <w:vAlign w:val="center"/>
              </w:tcPr>
              <w:p w:rsidR="003347D8" w:rsidRPr="00403F7C" w:rsidRDefault="003347D8">
                <w:pPr>
                  <w:snapToGrid w:val="0"/>
                  <w:jc w:val="center"/>
                  <w:rPr>
                    <w:rFonts w:ascii="宋体" w:hAnsi="宋体" w:cs="宋体"/>
                    <w:color w:val="000000" w:themeColor="text1"/>
                    <w:w w:val="80"/>
                    <w:szCs w:val="21"/>
                  </w:rPr>
                </w:pPr>
              </w:p>
            </w:tc>
          </w:tr>
          <w:tr w:rsidR="00403F7C" w:rsidRPr="00403F7C">
            <w:trPr>
              <w:trHeight w:val="323"/>
            </w:trPr>
            <w:tc>
              <w:tcPr>
                <w:tcW w:w="1080"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8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7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3084" w:type="dxa"/>
                <w:vAlign w:val="center"/>
              </w:tcPr>
              <w:p w:rsidR="003347D8" w:rsidRPr="00403F7C" w:rsidRDefault="00E6762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中级工训练与考级</w:t>
                </w:r>
              </w:p>
            </w:tc>
            <w:tc>
              <w:tcPr>
                <w:tcW w:w="1683" w:type="dxa"/>
                <w:vAlign w:val="center"/>
              </w:tcPr>
              <w:p w:rsidR="003347D8" w:rsidRPr="00403F7C" w:rsidRDefault="003347D8">
                <w:pPr>
                  <w:snapToGrid w:val="0"/>
                  <w:jc w:val="center"/>
                  <w:rPr>
                    <w:rFonts w:ascii="宋体" w:hAnsi="宋体" w:cs="宋体"/>
                    <w:color w:val="000000" w:themeColor="text1"/>
                    <w:w w:val="80"/>
                    <w:szCs w:val="21"/>
                  </w:rPr>
                </w:pPr>
              </w:p>
            </w:tc>
            <w:tc>
              <w:tcPr>
                <w:tcW w:w="1440" w:type="dxa"/>
                <w:vAlign w:val="center"/>
              </w:tcPr>
              <w:p w:rsidR="003347D8" w:rsidRPr="00403F7C" w:rsidRDefault="003347D8">
                <w:pPr>
                  <w:snapToGrid w:val="0"/>
                  <w:jc w:val="center"/>
                  <w:rPr>
                    <w:rFonts w:ascii="宋体" w:hAnsi="宋体" w:cs="宋体"/>
                    <w:color w:val="000000" w:themeColor="text1"/>
                    <w:w w:val="80"/>
                    <w:szCs w:val="21"/>
                  </w:rPr>
                </w:pPr>
              </w:p>
            </w:tc>
          </w:tr>
          <w:tr w:rsidR="00403F7C" w:rsidRPr="00403F7C">
            <w:trPr>
              <w:trHeight w:val="218"/>
            </w:trPr>
            <w:tc>
              <w:tcPr>
                <w:tcW w:w="1080"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四</w:t>
                </w:r>
              </w:p>
            </w:tc>
            <w:tc>
              <w:tcPr>
                <w:tcW w:w="1085"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20</w:t>
                </w:r>
              </w:p>
            </w:tc>
            <w:tc>
              <w:tcPr>
                <w:tcW w:w="1075"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18</w:t>
                </w:r>
              </w:p>
            </w:tc>
            <w:tc>
              <w:tcPr>
                <w:tcW w:w="3084" w:type="dxa"/>
                <w:vAlign w:val="center"/>
              </w:tcPr>
              <w:p w:rsidR="003347D8" w:rsidRPr="00403F7C" w:rsidRDefault="00E6762C" w:rsidP="00403F7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自动化设备及生产线运行维护技术</w:t>
                </w:r>
              </w:p>
            </w:tc>
            <w:tc>
              <w:tcPr>
                <w:tcW w:w="1683"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1</w:t>
                </w:r>
              </w:p>
            </w:tc>
            <w:tc>
              <w:tcPr>
                <w:tcW w:w="1440"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1</w:t>
                </w:r>
              </w:p>
            </w:tc>
          </w:tr>
          <w:tr w:rsidR="00403F7C" w:rsidRPr="00403F7C">
            <w:trPr>
              <w:trHeight w:val="323"/>
            </w:trPr>
            <w:tc>
              <w:tcPr>
                <w:tcW w:w="1080"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8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7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3084" w:type="dxa"/>
                <w:vAlign w:val="center"/>
              </w:tcPr>
              <w:p w:rsidR="003347D8" w:rsidRPr="00403F7C" w:rsidRDefault="00E6762C" w:rsidP="00403F7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自动生产线组装与装调技术</w:t>
                </w:r>
              </w:p>
            </w:tc>
            <w:tc>
              <w:tcPr>
                <w:tcW w:w="1683"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440" w:type="dxa"/>
                <w:vMerge/>
                <w:vAlign w:val="center"/>
              </w:tcPr>
              <w:p w:rsidR="003347D8" w:rsidRPr="00403F7C" w:rsidRDefault="003347D8">
                <w:pPr>
                  <w:snapToGrid w:val="0"/>
                  <w:jc w:val="center"/>
                  <w:rPr>
                    <w:rFonts w:ascii="宋体" w:hAnsi="宋体" w:cs="宋体"/>
                    <w:color w:val="000000" w:themeColor="text1"/>
                    <w:w w:val="80"/>
                    <w:szCs w:val="21"/>
                  </w:rPr>
                </w:pPr>
              </w:p>
            </w:tc>
          </w:tr>
          <w:tr w:rsidR="00403F7C" w:rsidRPr="00403F7C">
            <w:trPr>
              <w:trHeight w:val="323"/>
            </w:trPr>
            <w:tc>
              <w:tcPr>
                <w:tcW w:w="1080" w:type="dxa"/>
                <w:vAlign w:val="center"/>
              </w:tcPr>
              <w:p w:rsidR="003347D8" w:rsidRPr="00403F7C" w:rsidRDefault="003347D8">
                <w:pPr>
                  <w:snapToGrid w:val="0"/>
                  <w:jc w:val="center"/>
                  <w:rPr>
                    <w:rFonts w:ascii="宋体" w:hAnsi="宋体" w:cs="宋体"/>
                    <w:color w:val="000000" w:themeColor="text1"/>
                    <w:w w:val="80"/>
                    <w:szCs w:val="21"/>
                  </w:rPr>
                </w:pPr>
              </w:p>
            </w:tc>
            <w:tc>
              <w:tcPr>
                <w:tcW w:w="1085" w:type="dxa"/>
                <w:vAlign w:val="center"/>
              </w:tcPr>
              <w:p w:rsidR="003347D8" w:rsidRPr="00403F7C" w:rsidRDefault="003347D8">
                <w:pPr>
                  <w:snapToGrid w:val="0"/>
                  <w:jc w:val="center"/>
                  <w:rPr>
                    <w:rFonts w:ascii="宋体" w:hAnsi="宋体" w:cs="宋体"/>
                    <w:color w:val="000000" w:themeColor="text1"/>
                    <w:w w:val="80"/>
                    <w:szCs w:val="21"/>
                  </w:rPr>
                </w:pPr>
              </w:p>
            </w:tc>
            <w:tc>
              <w:tcPr>
                <w:tcW w:w="1075" w:type="dxa"/>
                <w:vAlign w:val="center"/>
              </w:tcPr>
              <w:p w:rsidR="003347D8" w:rsidRPr="00403F7C" w:rsidRDefault="003347D8">
                <w:pPr>
                  <w:snapToGrid w:val="0"/>
                  <w:jc w:val="center"/>
                  <w:rPr>
                    <w:rFonts w:ascii="宋体" w:hAnsi="宋体" w:cs="宋体"/>
                    <w:color w:val="000000" w:themeColor="text1"/>
                    <w:w w:val="80"/>
                    <w:szCs w:val="21"/>
                  </w:rPr>
                </w:pPr>
              </w:p>
            </w:tc>
            <w:tc>
              <w:tcPr>
                <w:tcW w:w="3084" w:type="dxa"/>
                <w:vAlign w:val="center"/>
              </w:tcPr>
              <w:p w:rsidR="003347D8" w:rsidRPr="00403F7C" w:rsidRDefault="00E6762C" w:rsidP="00403F7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中级工训练与考级</w:t>
                </w:r>
              </w:p>
            </w:tc>
            <w:tc>
              <w:tcPr>
                <w:tcW w:w="1683" w:type="dxa"/>
                <w:vAlign w:val="center"/>
              </w:tcPr>
              <w:p w:rsidR="003347D8" w:rsidRPr="00403F7C" w:rsidRDefault="003347D8">
                <w:pPr>
                  <w:snapToGrid w:val="0"/>
                  <w:jc w:val="center"/>
                  <w:rPr>
                    <w:rFonts w:ascii="宋体" w:hAnsi="宋体" w:cs="宋体"/>
                    <w:color w:val="000000" w:themeColor="text1"/>
                    <w:w w:val="80"/>
                    <w:szCs w:val="21"/>
                  </w:rPr>
                </w:pPr>
              </w:p>
            </w:tc>
            <w:tc>
              <w:tcPr>
                <w:tcW w:w="1440" w:type="dxa"/>
                <w:vAlign w:val="center"/>
              </w:tcPr>
              <w:p w:rsidR="003347D8" w:rsidRPr="00403F7C" w:rsidRDefault="003347D8">
                <w:pPr>
                  <w:snapToGrid w:val="0"/>
                  <w:jc w:val="center"/>
                  <w:rPr>
                    <w:rFonts w:ascii="宋体" w:hAnsi="宋体" w:cs="宋体"/>
                    <w:color w:val="000000" w:themeColor="text1"/>
                    <w:w w:val="80"/>
                    <w:szCs w:val="21"/>
                  </w:rPr>
                </w:pPr>
              </w:p>
            </w:tc>
          </w:tr>
          <w:tr w:rsidR="00403F7C" w:rsidRPr="00403F7C">
            <w:trPr>
              <w:trHeight w:val="231"/>
            </w:trPr>
            <w:tc>
              <w:tcPr>
                <w:tcW w:w="1080"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lastRenderedPageBreak/>
                  <w:t>五</w:t>
                </w:r>
              </w:p>
            </w:tc>
            <w:tc>
              <w:tcPr>
                <w:tcW w:w="1085"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20</w:t>
                </w:r>
              </w:p>
            </w:tc>
            <w:tc>
              <w:tcPr>
                <w:tcW w:w="1075"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18</w:t>
                </w:r>
              </w:p>
            </w:tc>
            <w:tc>
              <w:tcPr>
                <w:tcW w:w="3084" w:type="dxa"/>
                <w:vAlign w:val="center"/>
              </w:tcPr>
              <w:p w:rsidR="003347D8" w:rsidRPr="00403F7C" w:rsidRDefault="00E6762C" w:rsidP="00403F7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机电设备拆装与检测技术</w:t>
                </w:r>
              </w:p>
            </w:tc>
            <w:tc>
              <w:tcPr>
                <w:tcW w:w="1683"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1</w:t>
                </w:r>
              </w:p>
            </w:tc>
            <w:tc>
              <w:tcPr>
                <w:tcW w:w="1440"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1</w:t>
                </w:r>
              </w:p>
            </w:tc>
          </w:tr>
          <w:tr w:rsidR="00403F7C" w:rsidRPr="00403F7C">
            <w:trPr>
              <w:trHeight w:val="253"/>
            </w:trPr>
            <w:tc>
              <w:tcPr>
                <w:tcW w:w="1080"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8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7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3084" w:type="dxa"/>
                <w:vAlign w:val="center"/>
              </w:tcPr>
              <w:p w:rsidR="003347D8" w:rsidRPr="00403F7C" w:rsidRDefault="00E6762C" w:rsidP="00403F7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机电一体化设备组装与调试技术</w:t>
                </w:r>
              </w:p>
            </w:tc>
            <w:tc>
              <w:tcPr>
                <w:tcW w:w="1683"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440" w:type="dxa"/>
                <w:vMerge/>
                <w:vAlign w:val="center"/>
              </w:tcPr>
              <w:p w:rsidR="003347D8" w:rsidRPr="00403F7C" w:rsidRDefault="003347D8">
                <w:pPr>
                  <w:snapToGrid w:val="0"/>
                  <w:jc w:val="center"/>
                  <w:rPr>
                    <w:rFonts w:ascii="宋体" w:hAnsi="宋体" w:cs="宋体"/>
                    <w:color w:val="000000" w:themeColor="text1"/>
                    <w:w w:val="80"/>
                    <w:szCs w:val="21"/>
                  </w:rPr>
                </w:pPr>
              </w:p>
            </w:tc>
          </w:tr>
          <w:tr w:rsidR="00403F7C" w:rsidRPr="00403F7C">
            <w:trPr>
              <w:trHeight w:val="276"/>
            </w:trPr>
            <w:tc>
              <w:tcPr>
                <w:tcW w:w="1080"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8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7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3084" w:type="dxa"/>
                <w:vAlign w:val="center"/>
              </w:tcPr>
              <w:p w:rsidR="003347D8" w:rsidRPr="00403F7C" w:rsidRDefault="00E6762C" w:rsidP="00403F7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中级工训练与考级</w:t>
                </w:r>
              </w:p>
            </w:tc>
            <w:tc>
              <w:tcPr>
                <w:tcW w:w="1683"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440" w:type="dxa"/>
                <w:vMerge/>
                <w:vAlign w:val="center"/>
              </w:tcPr>
              <w:p w:rsidR="003347D8" w:rsidRPr="00403F7C" w:rsidRDefault="003347D8">
                <w:pPr>
                  <w:snapToGrid w:val="0"/>
                  <w:jc w:val="center"/>
                  <w:rPr>
                    <w:rFonts w:ascii="宋体" w:hAnsi="宋体" w:cs="宋体"/>
                    <w:color w:val="000000" w:themeColor="text1"/>
                    <w:w w:val="80"/>
                    <w:szCs w:val="21"/>
                  </w:rPr>
                </w:pPr>
              </w:p>
            </w:tc>
          </w:tr>
          <w:tr w:rsidR="00403F7C" w:rsidRPr="00403F7C">
            <w:trPr>
              <w:trHeight w:val="300"/>
            </w:trPr>
            <w:tc>
              <w:tcPr>
                <w:tcW w:w="1080"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8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7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3084" w:type="dxa"/>
                <w:vAlign w:val="center"/>
              </w:tcPr>
              <w:p w:rsidR="003347D8" w:rsidRPr="00403F7C" w:rsidRDefault="00E6762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社会实践</w:t>
                </w:r>
              </w:p>
            </w:tc>
            <w:tc>
              <w:tcPr>
                <w:tcW w:w="1683"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440" w:type="dxa"/>
                <w:vMerge/>
                <w:vAlign w:val="center"/>
              </w:tcPr>
              <w:p w:rsidR="003347D8" w:rsidRPr="00403F7C" w:rsidRDefault="003347D8">
                <w:pPr>
                  <w:snapToGrid w:val="0"/>
                  <w:jc w:val="center"/>
                  <w:rPr>
                    <w:rFonts w:ascii="宋体" w:hAnsi="宋体" w:cs="宋体"/>
                    <w:color w:val="000000" w:themeColor="text1"/>
                    <w:w w:val="80"/>
                    <w:szCs w:val="21"/>
                  </w:rPr>
                </w:pPr>
              </w:p>
            </w:tc>
          </w:tr>
          <w:tr w:rsidR="00403F7C" w:rsidRPr="00403F7C">
            <w:tc>
              <w:tcPr>
                <w:tcW w:w="1080"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六</w:t>
                </w:r>
              </w:p>
            </w:tc>
            <w:tc>
              <w:tcPr>
                <w:tcW w:w="1085"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20</w:t>
                </w:r>
              </w:p>
            </w:tc>
            <w:tc>
              <w:tcPr>
                <w:tcW w:w="1075" w:type="dxa"/>
                <w:vMerge w:val="restart"/>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20</w:t>
                </w:r>
              </w:p>
            </w:tc>
            <w:tc>
              <w:tcPr>
                <w:tcW w:w="3084" w:type="dxa"/>
                <w:vAlign w:val="center"/>
              </w:tcPr>
              <w:p w:rsidR="003347D8" w:rsidRPr="00403F7C" w:rsidRDefault="00E6762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顶岗实习</w:t>
                </w:r>
              </w:p>
            </w:tc>
            <w:tc>
              <w:tcPr>
                <w:tcW w:w="1683" w:type="dxa"/>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w:t>
                </w:r>
              </w:p>
            </w:tc>
            <w:tc>
              <w:tcPr>
                <w:tcW w:w="1440" w:type="dxa"/>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w:t>
                </w:r>
              </w:p>
            </w:tc>
          </w:tr>
          <w:tr w:rsidR="00403F7C" w:rsidRPr="00403F7C">
            <w:tc>
              <w:tcPr>
                <w:tcW w:w="1080"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8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1075" w:type="dxa"/>
                <w:vMerge/>
                <w:vAlign w:val="center"/>
              </w:tcPr>
              <w:p w:rsidR="003347D8" w:rsidRPr="00403F7C" w:rsidRDefault="003347D8">
                <w:pPr>
                  <w:snapToGrid w:val="0"/>
                  <w:jc w:val="center"/>
                  <w:rPr>
                    <w:rFonts w:ascii="宋体" w:hAnsi="宋体" w:cs="宋体"/>
                    <w:color w:val="000000" w:themeColor="text1"/>
                    <w:w w:val="80"/>
                    <w:szCs w:val="21"/>
                  </w:rPr>
                </w:pPr>
              </w:p>
            </w:tc>
            <w:tc>
              <w:tcPr>
                <w:tcW w:w="3084" w:type="dxa"/>
                <w:vAlign w:val="center"/>
              </w:tcPr>
              <w:p w:rsidR="003347D8" w:rsidRPr="00403F7C" w:rsidRDefault="00E6762C">
                <w:pPr>
                  <w:snapToGrid w:val="0"/>
                  <w:rPr>
                    <w:rFonts w:ascii="宋体" w:hAnsi="宋体" w:cs="宋体"/>
                    <w:color w:val="000000" w:themeColor="text1"/>
                    <w:w w:val="80"/>
                    <w:szCs w:val="21"/>
                  </w:rPr>
                </w:pPr>
                <w:r w:rsidRPr="00403F7C">
                  <w:rPr>
                    <w:rFonts w:ascii="宋体" w:hAnsi="宋体" w:cs="宋体" w:hint="eastAsia"/>
                    <w:color w:val="000000" w:themeColor="text1"/>
                    <w:w w:val="80"/>
                    <w:szCs w:val="21"/>
                  </w:rPr>
                  <w:t>毕业教育</w:t>
                </w:r>
              </w:p>
            </w:tc>
            <w:tc>
              <w:tcPr>
                <w:tcW w:w="1683" w:type="dxa"/>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w:t>
                </w:r>
              </w:p>
            </w:tc>
            <w:tc>
              <w:tcPr>
                <w:tcW w:w="1440" w:type="dxa"/>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w:t>
                </w:r>
              </w:p>
            </w:tc>
          </w:tr>
          <w:tr w:rsidR="00403F7C" w:rsidRPr="00403F7C">
            <w:trPr>
              <w:trHeight w:val="499"/>
            </w:trPr>
            <w:tc>
              <w:tcPr>
                <w:tcW w:w="1080" w:type="dxa"/>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总计</w:t>
                </w:r>
              </w:p>
            </w:tc>
            <w:tc>
              <w:tcPr>
                <w:tcW w:w="1085" w:type="dxa"/>
                <w:vAlign w:val="center"/>
              </w:tcPr>
              <w:p w:rsidR="003347D8" w:rsidRPr="00403F7C" w:rsidRDefault="00E6762C">
                <w:pPr>
                  <w:snapToGrid w:val="0"/>
                  <w:jc w:val="center"/>
                  <w:rPr>
                    <w:rFonts w:ascii="宋体" w:hAnsi="宋体" w:cs="宋体"/>
                    <w:color w:val="000000" w:themeColor="text1"/>
                    <w:w w:val="50"/>
                    <w:szCs w:val="21"/>
                  </w:rPr>
                </w:pPr>
                <w:r w:rsidRPr="00403F7C">
                  <w:rPr>
                    <w:rFonts w:ascii="宋体" w:hAnsi="宋体" w:cs="宋体" w:hint="eastAsia"/>
                    <w:color w:val="000000" w:themeColor="text1"/>
                    <w:w w:val="50"/>
                    <w:szCs w:val="21"/>
                  </w:rPr>
                  <w:t>120</w:t>
                </w:r>
              </w:p>
            </w:tc>
            <w:tc>
              <w:tcPr>
                <w:tcW w:w="1075" w:type="dxa"/>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110</w:t>
                </w:r>
              </w:p>
            </w:tc>
            <w:tc>
              <w:tcPr>
                <w:tcW w:w="3084" w:type="dxa"/>
                <w:vAlign w:val="center"/>
              </w:tcPr>
              <w:p w:rsidR="003347D8" w:rsidRPr="00403F7C" w:rsidRDefault="003347D8">
                <w:pPr>
                  <w:snapToGrid w:val="0"/>
                  <w:rPr>
                    <w:rFonts w:ascii="宋体" w:hAnsi="宋体" w:cs="宋体"/>
                    <w:color w:val="000000" w:themeColor="text1"/>
                    <w:w w:val="80"/>
                    <w:szCs w:val="21"/>
                  </w:rPr>
                </w:pPr>
              </w:p>
            </w:tc>
            <w:tc>
              <w:tcPr>
                <w:tcW w:w="1683" w:type="dxa"/>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5</w:t>
                </w:r>
              </w:p>
            </w:tc>
            <w:tc>
              <w:tcPr>
                <w:tcW w:w="1440" w:type="dxa"/>
                <w:vAlign w:val="center"/>
              </w:tcPr>
              <w:p w:rsidR="003347D8" w:rsidRPr="00403F7C" w:rsidRDefault="00E6762C">
                <w:pPr>
                  <w:snapToGrid w:val="0"/>
                  <w:jc w:val="center"/>
                  <w:rPr>
                    <w:rFonts w:ascii="宋体" w:hAnsi="宋体" w:cs="宋体"/>
                    <w:color w:val="000000" w:themeColor="text1"/>
                    <w:w w:val="80"/>
                    <w:szCs w:val="21"/>
                  </w:rPr>
                </w:pPr>
                <w:r w:rsidRPr="00403F7C">
                  <w:rPr>
                    <w:rFonts w:ascii="宋体" w:hAnsi="宋体" w:cs="宋体" w:hint="eastAsia"/>
                    <w:color w:val="000000" w:themeColor="text1"/>
                    <w:w w:val="80"/>
                    <w:szCs w:val="21"/>
                  </w:rPr>
                  <w:t>5</w:t>
                </w:r>
              </w:p>
            </w:tc>
          </w:tr>
        </w:tbl>
        <w:p w:rsidR="003347D8" w:rsidRPr="00403F7C" w:rsidRDefault="003347D8" w:rsidP="00E6762C">
          <w:pPr>
            <w:ind w:firstLineChars="150" w:firstLine="422"/>
            <w:rPr>
              <w:rFonts w:ascii="宋体" w:hAnsi="宋体"/>
              <w:b/>
              <w:color w:val="000000" w:themeColor="text1"/>
              <w:sz w:val="28"/>
              <w:szCs w:val="28"/>
            </w:rPr>
            <w:sectPr w:rsidR="003347D8" w:rsidRPr="00403F7C">
              <w:headerReference w:type="default" r:id="rId12"/>
              <w:footerReference w:type="even" r:id="rId13"/>
              <w:footerReference w:type="default" r:id="rId14"/>
              <w:headerReference w:type="first" r:id="rId15"/>
              <w:pgSz w:w="11906" w:h="16838"/>
              <w:pgMar w:top="1418" w:right="1588" w:bottom="1418" w:left="1588" w:header="851" w:footer="992" w:gutter="0"/>
              <w:pgNumType w:start="0"/>
              <w:cols w:space="425"/>
              <w:docGrid w:type="linesAndChars" w:linePitch="312"/>
            </w:sectPr>
          </w:pPr>
        </w:p>
        <w:p w:rsidR="003347D8" w:rsidRPr="00403F7C" w:rsidRDefault="00E6762C">
          <w:pPr>
            <w:ind w:firstLineChars="200" w:firstLine="562"/>
            <w:rPr>
              <w:rFonts w:ascii="宋体" w:hAnsi="宋体"/>
              <w:b/>
              <w:color w:val="000000" w:themeColor="text1"/>
              <w:sz w:val="28"/>
              <w:szCs w:val="28"/>
            </w:rPr>
          </w:pPr>
          <w:r w:rsidRPr="00403F7C">
            <w:rPr>
              <w:rFonts w:ascii="宋体" w:hAnsi="宋体" w:hint="eastAsia"/>
              <w:b/>
              <w:color w:val="000000" w:themeColor="text1"/>
              <w:sz w:val="28"/>
              <w:szCs w:val="28"/>
            </w:rPr>
            <w:lastRenderedPageBreak/>
            <w:t>2．</w:t>
          </w:r>
          <w:r w:rsidRPr="00403F7C">
            <w:rPr>
              <w:rFonts w:ascii="宋体" w:hAnsi="宋体" w:hint="eastAsia"/>
              <w:color w:val="000000" w:themeColor="text1"/>
              <w:sz w:val="28"/>
              <w:szCs w:val="28"/>
            </w:rPr>
            <w:t>1+X课程设置</w:t>
          </w:r>
        </w:p>
        <w:p w:rsidR="003347D8" w:rsidRPr="00403F7C" w:rsidRDefault="00E6762C">
          <w:pPr>
            <w:ind w:firstLineChars="200" w:firstLine="580"/>
            <w:rPr>
              <w:rFonts w:asciiTheme="minorEastAsia" w:hAnsiTheme="minorEastAsia" w:cstheme="minorEastAsia"/>
              <w:b/>
              <w:color w:val="000000" w:themeColor="text1"/>
              <w:sz w:val="28"/>
              <w:szCs w:val="28"/>
            </w:rPr>
          </w:pPr>
          <w:r w:rsidRPr="00403F7C">
            <w:rPr>
              <w:rFonts w:asciiTheme="minorEastAsia" w:hAnsiTheme="minorEastAsia" w:cstheme="minorEastAsia" w:hint="eastAsia"/>
              <w:color w:val="000000" w:themeColor="text1"/>
              <w:spacing w:val="5"/>
              <w:sz w:val="28"/>
              <w:szCs w:val="28"/>
              <w:shd w:val="clear" w:color="auto" w:fill="FFFFFF"/>
            </w:rPr>
            <w:t>我校及时调整课程设置，建立、充实、加强面向现代农业、先进制造业、现代服务业、战略性新兴产业等培养技能人才的新型专业，把新技术、新工艺、新规范、新要求融入人才培养过程，主动适应科技发展新趋势和就业市场新需求。要深入研究职业等级标准和有关专业教学标准，要把学校专业人才培养方案的课程内容和“X”证书的培训内容与相互融合。明确“X”证书的职业技能培训不是要独立于专业教学之外再设计一套培养培训体系和课程体系，而是要将其培训内容有机融入学历教育专业人才培养方案。专业课程能涵盖X证书职业技能培训内容的，就不再单独另设X证书培训;专业课程未涵盖的培训内容，则通过职业技能培训模块加以补充、强化和拓展。同时“X”证书培训和专业教学可以统筹安排教学内容、实践场所、组织形式、教学时间、安排师资，从而实现X证书培训与专业教学过程的一体化。</w:t>
          </w: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pPr>
        </w:p>
        <w:p w:rsidR="003347D8" w:rsidRPr="00403F7C" w:rsidRDefault="003347D8">
          <w:pPr>
            <w:rPr>
              <w:rFonts w:ascii="宋体" w:hAnsi="宋体"/>
              <w:b/>
              <w:color w:val="000000" w:themeColor="text1"/>
              <w:sz w:val="24"/>
            </w:rPr>
            <w:sectPr w:rsidR="003347D8" w:rsidRPr="00403F7C">
              <w:headerReference w:type="default" r:id="rId16"/>
              <w:pgSz w:w="11906" w:h="16838"/>
              <w:pgMar w:top="1247" w:right="1134" w:bottom="1134" w:left="1418" w:header="851" w:footer="992" w:gutter="0"/>
              <w:cols w:space="425"/>
              <w:titlePg/>
              <w:docGrid w:type="lines" w:linePitch="312"/>
            </w:sectPr>
          </w:pPr>
        </w:p>
        <w:p w:rsidR="003347D8" w:rsidRPr="00403F7C" w:rsidRDefault="00E6762C" w:rsidP="00E6762C">
          <w:pPr>
            <w:ind w:firstLineChars="400" w:firstLine="1124"/>
            <w:rPr>
              <w:rFonts w:ascii="宋体" w:hAnsi="宋体"/>
              <w:b/>
              <w:color w:val="000000" w:themeColor="text1"/>
              <w:sz w:val="28"/>
              <w:szCs w:val="28"/>
            </w:rPr>
          </w:pPr>
          <w:r w:rsidRPr="00403F7C">
            <w:rPr>
              <w:rFonts w:ascii="宋体" w:hAnsi="宋体" w:hint="eastAsia"/>
              <w:b/>
              <w:color w:val="000000" w:themeColor="text1"/>
              <w:sz w:val="28"/>
              <w:szCs w:val="28"/>
            </w:rPr>
            <w:lastRenderedPageBreak/>
            <w:t>3.教学进程安排</w:t>
          </w:r>
        </w:p>
        <w:tbl>
          <w:tblPr>
            <w:tblW w:w="13599" w:type="dxa"/>
            <w:jc w:val="center"/>
            <w:tblLayout w:type="fixed"/>
            <w:tblLook w:val="04A0" w:firstRow="1" w:lastRow="0" w:firstColumn="1" w:lastColumn="0" w:noHBand="0" w:noVBand="1"/>
          </w:tblPr>
          <w:tblGrid>
            <w:gridCol w:w="516"/>
            <w:gridCol w:w="559"/>
            <w:gridCol w:w="851"/>
            <w:gridCol w:w="708"/>
            <w:gridCol w:w="3261"/>
            <w:gridCol w:w="708"/>
            <w:gridCol w:w="567"/>
            <w:gridCol w:w="567"/>
            <w:gridCol w:w="567"/>
            <w:gridCol w:w="567"/>
            <w:gridCol w:w="567"/>
            <w:gridCol w:w="567"/>
            <w:gridCol w:w="567"/>
            <w:gridCol w:w="567"/>
            <w:gridCol w:w="567"/>
            <w:gridCol w:w="567"/>
            <w:gridCol w:w="567"/>
            <w:gridCol w:w="759"/>
          </w:tblGrid>
          <w:tr w:rsidR="00403F7C" w:rsidRPr="00403F7C">
            <w:trPr>
              <w:jc w:val="center"/>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课程类别</w:t>
                </w:r>
              </w:p>
            </w:tc>
            <w:tc>
              <w:tcPr>
                <w:tcW w:w="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序号</w:t>
                </w:r>
              </w:p>
            </w:tc>
            <w:tc>
              <w:tcPr>
                <w:tcW w:w="48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347D8" w:rsidRPr="00403F7C" w:rsidRDefault="00E6762C">
                <w:pPr>
                  <w:widowControl/>
                  <w:snapToGrid w:val="0"/>
                  <w:spacing w:line="0" w:lineRule="atLeast"/>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课程名称</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学时数</w:t>
                </w:r>
              </w:p>
            </w:tc>
            <w:tc>
              <w:tcPr>
                <w:tcW w:w="6429" w:type="dxa"/>
                <w:gridSpan w:val="11"/>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课程教学各学期周学时</w:t>
                </w:r>
              </w:p>
            </w:tc>
          </w:tr>
          <w:tr w:rsidR="00403F7C" w:rsidRPr="00403F7C">
            <w:trPr>
              <w:jc w:val="center"/>
            </w:trPr>
            <w:tc>
              <w:tcPr>
                <w:tcW w:w="516" w:type="dxa"/>
                <w:vMerge/>
                <w:tcBorders>
                  <w:top w:val="single" w:sz="4" w:space="0" w:color="auto"/>
                  <w:left w:val="single" w:sz="4" w:space="0" w:color="auto"/>
                  <w:bottom w:val="single" w:sz="4" w:space="0" w:color="auto"/>
                  <w:right w:val="single" w:sz="4" w:space="0" w:color="auto"/>
                </w:tcBorders>
                <w:vAlign w:val="center"/>
              </w:tcPr>
              <w:p w:rsidR="003347D8" w:rsidRPr="00403F7C" w:rsidRDefault="003347D8">
                <w:pPr>
                  <w:widowControl/>
                  <w:snapToGrid w:val="0"/>
                  <w:spacing w:line="0" w:lineRule="atLeast"/>
                  <w:jc w:val="center"/>
                  <w:rPr>
                    <w:rFonts w:ascii="宋体" w:hAnsi="宋体" w:cs="宋体"/>
                    <w:b/>
                    <w:color w:val="000000" w:themeColor="text1"/>
                    <w:kern w:val="0"/>
                    <w:sz w:val="18"/>
                    <w:szCs w:val="18"/>
                  </w:rPr>
                </w:pPr>
              </w:p>
            </w:tc>
            <w:tc>
              <w:tcPr>
                <w:tcW w:w="559" w:type="dxa"/>
                <w:vMerge/>
                <w:tcBorders>
                  <w:top w:val="single" w:sz="4" w:space="0" w:color="auto"/>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b/>
                    <w:color w:val="000000" w:themeColor="text1"/>
                    <w:kern w:val="0"/>
                    <w:sz w:val="18"/>
                    <w:szCs w:val="18"/>
                  </w:rPr>
                </w:pPr>
              </w:p>
            </w:tc>
            <w:tc>
              <w:tcPr>
                <w:tcW w:w="4820" w:type="dxa"/>
                <w:gridSpan w:val="3"/>
                <w:vMerge/>
                <w:tcBorders>
                  <w:top w:val="single" w:sz="4" w:space="0" w:color="auto"/>
                  <w:left w:val="single" w:sz="4" w:space="0" w:color="auto"/>
                  <w:bottom w:val="single" w:sz="4" w:space="0" w:color="000000"/>
                  <w:right w:val="single" w:sz="4" w:space="0" w:color="000000"/>
                </w:tcBorders>
                <w:vAlign w:val="center"/>
              </w:tcPr>
              <w:p w:rsidR="003347D8" w:rsidRPr="00403F7C" w:rsidRDefault="003347D8">
                <w:pPr>
                  <w:widowControl/>
                  <w:snapToGrid w:val="0"/>
                  <w:spacing w:line="0" w:lineRule="atLeast"/>
                  <w:jc w:val="center"/>
                  <w:rPr>
                    <w:rFonts w:ascii="宋体" w:hAnsi="宋体" w:cs="宋体"/>
                    <w:b/>
                    <w:color w:val="000000" w:themeColor="text1"/>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总学时</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学分</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一</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二</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三</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四</w:t>
                </w: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3347D8" w:rsidRPr="00403F7C" w:rsidRDefault="00E6762C">
                <w:pPr>
                  <w:widowControl/>
                  <w:snapToGrid w:val="0"/>
                  <w:spacing w:line="0" w:lineRule="atLeast"/>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五</w:t>
                </w:r>
              </w:p>
            </w:tc>
            <w:tc>
              <w:tcPr>
                <w:tcW w:w="7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六</w:t>
                </w:r>
              </w:p>
            </w:tc>
          </w:tr>
          <w:tr w:rsidR="00403F7C" w:rsidRPr="00403F7C">
            <w:trPr>
              <w:jc w:val="center"/>
            </w:trPr>
            <w:tc>
              <w:tcPr>
                <w:tcW w:w="516" w:type="dxa"/>
                <w:vMerge/>
                <w:tcBorders>
                  <w:top w:val="single" w:sz="4" w:space="0" w:color="auto"/>
                  <w:left w:val="single" w:sz="4" w:space="0" w:color="auto"/>
                  <w:bottom w:val="single" w:sz="4" w:space="0" w:color="auto"/>
                  <w:right w:val="single" w:sz="4" w:space="0" w:color="auto"/>
                </w:tcBorders>
                <w:vAlign w:val="center"/>
              </w:tcPr>
              <w:p w:rsidR="003347D8" w:rsidRPr="00403F7C" w:rsidRDefault="003347D8">
                <w:pPr>
                  <w:widowControl/>
                  <w:snapToGrid w:val="0"/>
                  <w:spacing w:line="0" w:lineRule="atLeast"/>
                  <w:jc w:val="center"/>
                  <w:rPr>
                    <w:rFonts w:ascii="宋体" w:hAnsi="宋体" w:cs="宋体"/>
                    <w:b/>
                    <w:color w:val="000000" w:themeColor="text1"/>
                    <w:kern w:val="0"/>
                    <w:sz w:val="18"/>
                    <w:szCs w:val="18"/>
                  </w:rPr>
                </w:pPr>
              </w:p>
            </w:tc>
            <w:tc>
              <w:tcPr>
                <w:tcW w:w="559" w:type="dxa"/>
                <w:vMerge/>
                <w:tcBorders>
                  <w:top w:val="single" w:sz="4" w:space="0" w:color="auto"/>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b/>
                    <w:color w:val="000000" w:themeColor="text1"/>
                    <w:kern w:val="0"/>
                    <w:sz w:val="18"/>
                    <w:szCs w:val="18"/>
                  </w:rPr>
                </w:pPr>
              </w:p>
            </w:tc>
            <w:tc>
              <w:tcPr>
                <w:tcW w:w="4820" w:type="dxa"/>
                <w:gridSpan w:val="3"/>
                <w:vMerge/>
                <w:tcBorders>
                  <w:top w:val="single" w:sz="4" w:space="0" w:color="auto"/>
                  <w:left w:val="single" w:sz="4" w:space="0" w:color="auto"/>
                  <w:bottom w:val="single" w:sz="4" w:space="0" w:color="000000"/>
                  <w:right w:val="single" w:sz="4" w:space="0" w:color="000000"/>
                </w:tcBorders>
                <w:vAlign w:val="center"/>
              </w:tcPr>
              <w:p w:rsidR="003347D8" w:rsidRPr="00403F7C" w:rsidRDefault="003347D8">
                <w:pPr>
                  <w:widowControl/>
                  <w:snapToGrid w:val="0"/>
                  <w:spacing w:line="0" w:lineRule="atLeast"/>
                  <w:jc w:val="center"/>
                  <w:rPr>
                    <w:rFonts w:ascii="宋体" w:hAnsi="宋体" w:cs="宋体"/>
                    <w:b/>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3347D8" w:rsidRPr="00403F7C" w:rsidRDefault="003347D8">
                <w:pPr>
                  <w:widowControl/>
                  <w:snapToGrid w:val="0"/>
                  <w:spacing w:line="0" w:lineRule="atLeast"/>
                  <w:ind w:leftChars="-50" w:left="-105" w:rightChars="-50" w:right="-105"/>
                  <w:jc w:val="center"/>
                  <w:rPr>
                    <w:rFonts w:ascii="宋体" w:hAnsi="宋体" w:cs="宋体"/>
                    <w:b/>
                    <w:color w:val="000000" w:themeColor="text1"/>
                    <w:kern w:val="0"/>
                    <w:sz w:val="18"/>
                    <w:szCs w:val="18"/>
                  </w:rPr>
                </w:pPr>
              </w:p>
            </w:tc>
            <w:tc>
              <w:tcPr>
                <w:tcW w:w="567" w:type="dxa"/>
                <w:vMerge/>
                <w:tcBorders>
                  <w:top w:val="nil"/>
                  <w:left w:val="single" w:sz="4" w:space="0" w:color="auto"/>
                  <w:bottom w:val="single" w:sz="4" w:space="0" w:color="auto"/>
                  <w:right w:val="single" w:sz="4" w:space="0" w:color="auto"/>
                </w:tcBorders>
                <w:vAlign w:val="center"/>
              </w:tcPr>
              <w:p w:rsidR="003347D8" w:rsidRPr="00403F7C" w:rsidRDefault="003347D8">
                <w:pPr>
                  <w:widowControl/>
                  <w:snapToGrid w:val="0"/>
                  <w:spacing w:line="0" w:lineRule="atLeast"/>
                  <w:ind w:leftChars="-50" w:left="-105" w:rightChars="-50" w:right="-105"/>
                  <w:jc w:val="center"/>
                  <w:rPr>
                    <w:rFonts w:ascii="宋体" w:hAnsi="宋体" w:cs="宋体"/>
                    <w:b/>
                    <w:color w:val="000000" w:themeColor="text1"/>
                    <w:kern w:val="0"/>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18周</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18周</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18周</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18周</w:t>
                </w: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3347D8" w:rsidRPr="00403F7C" w:rsidRDefault="00E6762C">
                <w:pPr>
                  <w:widowControl/>
                  <w:snapToGrid w:val="0"/>
                  <w:spacing w:line="0" w:lineRule="atLeast"/>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18周</w:t>
                </w:r>
              </w:p>
            </w:tc>
            <w:tc>
              <w:tcPr>
                <w:tcW w:w="7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20周</w:t>
                </w:r>
              </w:p>
            </w:tc>
          </w:tr>
          <w:tr w:rsidR="00403F7C" w:rsidRPr="00403F7C">
            <w:trPr>
              <w:jc w:val="center"/>
            </w:trPr>
            <w:tc>
              <w:tcPr>
                <w:tcW w:w="516" w:type="dxa"/>
                <w:vMerge/>
                <w:tcBorders>
                  <w:top w:val="single" w:sz="4" w:space="0" w:color="auto"/>
                  <w:left w:val="single" w:sz="4" w:space="0" w:color="auto"/>
                  <w:bottom w:val="single" w:sz="4" w:space="0" w:color="auto"/>
                  <w:right w:val="single" w:sz="4" w:space="0" w:color="auto"/>
                </w:tcBorders>
                <w:vAlign w:val="center"/>
              </w:tcPr>
              <w:p w:rsidR="003347D8" w:rsidRPr="00403F7C" w:rsidRDefault="003347D8">
                <w:pPr>
                  <w:widowControl/>
                  <w:snapToGrid w:val="0"/>
                  <w:spacing w:line="0" w:lineRule="atLeast"/>
                  <w:jc w:val="center"/>
                  <w:rPr>
                    <w:rFonts w:ascii="宋体" w:hAnsi="宋体" w:cs="宋体"/>
                    <w:b/>
                    <w:color w:val="000000" w:themeColor="text1"/>
                    <w:kern w:val="0"/>
                    <w:sz w:val="18"/>
                    <w:szCs w:val="18"/>
                  </w:rPr>
                </w:pPr>
              </w:p>
            </w:tc>
            <w:tc>
              <w:tcPr>
                <w:tcW w:w="559" w:type="dxa"/>
                <w:vMerge/>
                <w:tcBorders>
                  <w:top w:val="single" w:sz="4" w:space="0" w:color="auto"/>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b/>
                    <w:color w:val="000000" w:themeColor="text1"/>
                    <w:kern w:val="0"/>
                    <w:sz w:val="18"/>
                    <w:szCs w:val="18"/>
                  </w:rPr>
                </w:pPr>
              </w:p>
            </w:tc>
            <w:tc>
              <w:tcPr>
                <w:tcW w:w="4820" w:type="dxa"/>
                <w:gridSpan w:val="3"/>
                <w:vMerge/>
                <w:tcBorders>
                  <w:top w:val="single" w:sz="4" w:space="0" w:color="auto"/>
                  <w:left w:val="single" w:sz="4" w:space="0" w:color="auto"/>
                  <w:bottom w:val="single" w:sz="4" w:space="0" w:color="000000"/>
                  <w:right w:val="single" w:sz="4" w:space="0" w:color="000000"/>
                </w:tcBorders>
                <w:vAlign w:val="center"/>
              </w:tcPr>
              <w:p w:rsidR="003347D8" w:rsidRPr="00403F7C" w:rsidRDefault="003347D8">
                <w:pPr>
                  <w:widowControl/>
                  <w:snapToGrid w:val="0"/>
                  <w:spacing w:line="0" w:lineRule="atLeast"/>
                  <w:jc w:val="center"/>
                  <w:rPr>
                    <w:rFonts w:ascii="宋体" w:hAnsi="宋体" w:cs="宋体"/>
                    <w:b/>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3347D8" w:rsidRPr="00403F7C" w:rsidRDefault="003347D8">
                <w:pPr>
                  <w:widowControl/>
                  <w:snapToGrid w:val="0"/>
                  <w:spacing w:line="0" w:lineRule="atLeast"/>
                  <w:ind w:leftChars="-50" w:left="-105" w:rightChars="-50" w:right="-105"/>
                  <w:jc w:val="center"/>
                  <w:rPr>
                    <w:rFonts w:ascii="宋体" w:hAnsi="宋体" w:cs="宋体"/>
                    <w:b/>
                    <w:color w:val="000000" w:themeColor="text1"/>
                    <w:kern w:val="0"/>
                    <w:sz w:val="18"/>
                    <w:szCs w:val="18"/>
                  </w:rPr>
                </w:pPr>
              </w:p>
            </w:tc>
            <w:tc>
              <w:tcPr>
                <w:tcW w:w="567" w:type="dxa"/>
                <w:vMerge/>
                <w:tcBorders>
                  <w:top w:val="nil"/>
                  <w:left w:val="single" w:sz="4" w:space="0" w:color="auto"/>
                  <w:bottom w:val="single" w:sz="4" w:space="0" w:color="auto"/>
                  <w:right w:val="single" w:sz="4" w:space="0" w:color="auto"/>
                </w:tcBorders>
                <w:vAlign w:val="center"/>
              </w:tcPr>
              <w:p w:rsidR="003347D8" w:rsidRPr="00403F7C" w:rsidRDefault="003347D8">
                <w:pPr>
                  <w:widowControl/>
                  <w:snapToGrid w:val="0"/>
                  <w:spacing w:line="0" w:lineRule="atLeast"/>
                  <w:ind w:leftChars="-50" w:left="-105" w:rightChars="-50" w:right="-105"/>
                  <w:jc w:val="center"/>
                  <w:rPr>
                    <w:rFonts w:ascii="宋体" w:hAnsi="宋体" w:cs="宋体"/>
                    <w:b/>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b/>
                    <w:color w:val="000000" w:themeColor="text1"/>
                    <w:kern w:val="0"/>
                    <w:sz w:val="18"/>
                    <w:szCs w:val="18"/>
                  </w:rPr>
                </w:pPr>
                <w:r w:rsidRPr="00403F7C">
                  <w:rPr>
                    <w:rFonts w:ascii="宋体" w:hAnsi="宋体"/>
                    <w:b/>
                    <w:color w:val="000000" w:themeColor="text1"/>
                    <w:kern w:val="0"/>
                    <w:sz w:val="18"/>
                    <w:szCs w:val="18"/>
                  </w:rPr>
                  <w:t>15</w:t>
                </w:r>
                <w:r w:rsidRPr="00403F7C">
                  <w:rPr>
                    <w:rFonts w:ascii="宋体" w:hAnsi="宋体" w:hint="eastAsia"/>
                    <w:b/>
                    <w:color w:val="000000" w:themeColor="text1"/>
                    <w:kern w:val="0"/>
                    <w:sz w:val="18"/>
                    <w:szCs w:val="18"/>
                  </w:rPr>
                  <w:t>周</w:t>
                </w:r>
              </w:p>
            </w:tc>
            <w:tc>
              <w:tcPr>
                <w:tcW w:w="567"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b/>
                    <w:color w:val="000000" w:themeColor="text1"/>
                    <w:kern w:val="0"/>
                    <w:sz w:val="18"/>
                    <w:szCs w:val="18"/>
                  </w:rPr>
                </w:pPr>
                <w:r w:rsidRPr="00403F7C">
                  <w:rPr>
                    <w:rFonts w:ascii="宋体" w:hAnsi="宋体"/>
                    <w:b/>
                    <w:color w:val="000000" w:themeColor="text1"/>
                    <w:kern w:val="0"/>
                    <w:sz w:val="18"/>
                    <w:szCs w:val="18"/>
                  </w:rPr>
                  <w:t>3</w:t>
                </w:r>
                <w:r w:rsidRPr="00403F7C">
                  <w:rPr>
                    <w:rFonts w:ascii="宋体" w:hAnsi="宋体" w:hint="eastAsia"/>
                    <w:b/>
                    <w:color w:val="000000" w:themeColor="text1"/>
                    <w:kern w:val="0"/>
                    <w:sz w:val="18"/>
                    <w:szCs w:val="18"/>
                  </w:rPr>
                  <w:t>周</w:t>
                </w:r>
              </w:p>
            </w:tc>
            <w:tc>
              <w:tcPr>
                <w:tcW w:w="567"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b/>
                    <w:color w:val="000000" w:themeColor="text1"/>
                    <w:kern w:val="0"/>
                    <w:sz w:val="18"/>
                    <w:szCs w:val="18"/>
                  </w:rPr>
                </w:pPr>
                <w:r w:rsidRPr="00403F7C">
                  <w:rPr>
                    <w:rFonts w:ascii="宋体" w:hAnsi="宋体"/>
                    <w:b/>
                    <w:color w:val="000000" w:themeColor="text1"/>
                    <w:kern w:val="0"/>
                    <w:sz w:val="18"/>
                    <w:szCs w:val="18"/>
                  </w:rPr>
                  <w:t>15</w:t>
                </w:r>
                <w:r w:rsidRPr="00403F7C">
                  <w:rPr>
                    <w:rFonts w:ascii="宋体" w:hAnsi="宋体" w:hint="eastAsia"/>
                    <w:b/>
                    <w:color w:val="000000" w:themeColor="text1"/>
                    <w:kern w:val="0"/>
                    <w:sz w:val="18"/>
                    <w:szCs w:val="18"/>
                  </w:rPr>
                  <w:t>周</w:t>
                </w:r>
              </w:p>
            </w:tc>
            <w:tc>
              <w:tcPr>
                <w:tcW w:w="567"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b/>
                    <w:color w:val="000000" w:themeColor="text1"/>
                    <w:kern w:val="0"/>
                    <w:sz w:val="18"/>
                    <w:szCs w:val="18"/>
                  </w:rPr>
                </w:pPr>
                <w:r w:rsidRPr="00403F7C">
                  <w:rPr>
                    <w:rFonts w:ascii="宋体" w:hAnsi="宋体"/>
                    <w:b/>
                    <w:color w:val="000000" w:themeColor="text1"/>
                    <w:kern w:val="0"/>
                    <w:sz w:val="18"/>
                    <w:szCs w:val="18"/>
                  </w:rPr>
                  <w:t>3</w:t>
                </w:r>
                <w:r w:rsidRPr="00403F7C">
                  <w:rPr>
                    <w:rFonts w:ascii="宋体" w:hAnsi="宋体" w:hint="eastAsia"/>
                    <w:b/>
                    <w:color w:val="000000" w:themeColor="text1"/>
                    <w:kern w:val="0"/>
                    <w:sz w:val="18"/>
                    <w:szCs w:val="18"/>
                  </w:rPr>
                  <w:t>周</w:t>
                </w:r>
              </w:p>
            </w:tc>
            <w:tc>
              <w:tcPr>
                <w:tcW w:w="567"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b/>
                    <w:color w:val="000000" w:themeColor="text1"/>
                    <w:kern w:val="0"/>
                    <w:sz w:val="18"/>
                    <w:szCs w:val="18"/>
                  </w:rPr>
                </w:pPr>
                <w:r w:rsidRPr="00403F7C">
                  <w:rPr>
                    <w:rFonts w:ascii="宋体" w:hAnsi="宋体"/>
                    <w:b/>
                    <w:color w:val="000000" w:themeColor="text1"/>
                    <w:kern w:val="0"/>
                    <w:sz w:val="18"/>
                    <w:szCs w:val="18"/>
                  </w:rPr>
                  <w:t>15</w:t>
                </w:r>
                <w:r w:rsidRPr="00403F7C">
                  <w:rPr>
                    <w:rFonts w:ascii="宋体" w:hAnsi="宋体" w:hint="eastAsia"/>
                    <w:b/>
                    <w:color w:val="000000" w:themeColor="text1"/>
                    <w:kern w:val="0"/>
                    <w:sz w:val="18"/>
                    <w:szCs w:val="18"/>
                  </w:rPr>
                  <w:t>周</w:t>
                </w:r>
              </w:p>
            </w:tc>
            <w:tc>
              <w:tcPr>
                <w:tcW w:w="567"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b/>
                    <w:color w:val="000000" w:themeColor="text1"/>
                    <w:kern w:val="0"/>
                    <w:sz w:val="18"/>
                    <w:szCs w:val="18"/>
                  </w:rPr>
                </w:pPr>
                <w:r w:rsidRPr="00403F7C">
                  <w:rPr>
                    <w:rFonts w:ascii="宋体" w:hAnsi="宋体"/>
                    <w:b/>
                    <w:color w:val="000000" w:themeColor="text1"/>
                    <w:kern w:val="0"/>
                    <w:sz w:val="18"/>
                    <w:szCs w:val="18"/>
                  </w:rPr>
                  <w:t>3</w:t>
                </w:r>
                <w:r w:rsidRPr="00403F7C">
                  <w:rPr>
                    <w:rFonts w:ascii="宋体" w:hAnsi="宋体" w:hint="eastAsia"/>
                    <w:b/>
                    <w:color w:val="000000" w:themeColor="text1"/>
                    <w:kern w:val="0"/>
                    <w:sz w:val="18"/>
                    <w:szCs w:val="18"/>
                  </w:rPr>
                  <w:t>周</w:t>
                </w:r>
              </w:p>
            </w:tc>
            <w:tc>
              <w:tcPr>
                <w:tcW w:w="567"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b/>
                    <w:color w:val="000000" w:themeColor="text1"/>
                    <w:kern w:val="0"/>
                    <w:sz w:val="18"/>
                    <w:szCs w:val="18"/>
                  </w:rPr>
                </w:pPr>
                <w:r w:rsidRPr="00403F7C">
                  <w:rPr>
                    <w:rFonts w:ascii="宋体" w:hAnsi="宋体"/>
                    <w:b/>
                    <w:color w:val="000000" w:themeColor="text1"/>
                    <w:kern w:val="0"/>
                    <w:sz w:val="18"/>
                    <w:szCs w:val="18"/>
                  </w:rPr>
                  <w:t>15</w:t>
                </w:r>
                <w:r w:rsidRPr="00403F7C">
                  <w:rPr>
                    <w:rFonts w:ascii="宋体" w:hAnsi="宋体" w:hint="eastAsia"/>
                    <w:b/>
                    <w:color w:val="000000" w:themeColor="text1"/>
                    <w:kern w:val="0"/>
                    <w:sz w:val="18"/>
                    <w:szCs w:val="18"/>
                  </w:rPr>
                  <w:t>周</w:t>
                </w:r>
              </w:p>
            </w:tc>
            <w:tc>
              <w:tcPr>
                <w:tcW w:w="567"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b/>
                    <w:color w:val="000000" w:themeColor="text1"/>
                    <w:kern w:val="0"/>
                    <w:sz w:val="18"/>
                    <w:szCs w:val="18"/>
                  </w:rPr>
                </w:pPr>
                <w:r w:rsidRPr="00403F7C">
                  <w:rPr>
                    <w:rFonts w:ascii="宋体" w:hAnsi="宋体"/>
                    <w:b/>
                    <w:color w:val="000000" w:themeColor="text1"/>
                    <w:kern w:val="0"/>
                    <w:sz w:val="18"/>
                    <w:szCs w:val="18"/>
                  </w:rPr>
                  <w:t>3</w:t>
                </w:r>
                <w:r w:rsidRPr="00403F7C">
                  <w:rPr>
                    <w:rFonts w:ascii="宋体" w:hAnsi="宋体" w:hint="eastAsia"/>
                    <w:b/>
                    <w:color w:val="000000" w:themeColor="text1"/>
                    <w:kern w:val="0"/>
                    <w:sz w:val="18"/>
                    <w:szCs w:val="18"/>
                  </w:rPr>
                  <w:t>周</w:t>
                </w:r>
              </w:p>
            </w:tc>
            <w:tc>
              <w:tcPr>
                <w:tcW w:w="567"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b/>
                    <w:color w:val="000000" w:themeColor="text1"/>
                    <w:kern w:val="0"/>
                    <w:sz w:val="18"/>
                    <w:szCs w:val="18"/>
                  </w:rPr>
                </w:pPr>
                <w:r w:rsidRPr="00403F7C">
                  <w:rPr>
                    <w:rFonts w:ascii="宋体" w:hAnsi="宋体"/>
                    <w:b/>
                    <w:color w:val="000000" w:themeColor="text1"/>
                    <w:kern w:val="0"/>
                    <w:sz w:val="18"/>
                    <w:szCs w:val="18"/>
                  </w:rPr>
                  <w:t>8</w:t>
                </w:r>
                <w:r w:rsidRPr="00403F7C">
                  <w:rPr>
                    <w:rFonts w:ascii="宋体" w:hAnsi="宋体" w:hint="eastAsia"/>
                    <w:b/>
                    <w:color w:val="000000" w:themeColor="text1"/>
                    <w:kern w:val="0"/>
                    <w:sz w:val="18"/>
                    <w:szCs w:val="18"/>
                  </w:rPr>
                  <w:t>周</w:t>
                </w:r>
              </w:p>
            </w:tc>
            <w:tc>
              <w:tcPr>
                <w:tcW w:w="567"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b/>
                    <w:color w:val="000000" w:themeColor="text1"/>
                    <w:kern w:val="0"/>
                    <w:sz w:val="18"/>
                    <w:szCs w:val="18"/>
                  </w:rPr>
                </w:pPr>
                <w:r w:rsidRPr="00403F7C">
                  <w:rPr>
                    <w:rFonts w:ascii="宋体" w:hAnsi="宋体"/>
                    <w:b/>
                    <w:color w:val="000000" w:themeColor="text1"/>
                    <w:kern w:val="0"/>
                    <w:sz w:val="18"/>
                    <w:szCs w:val="18"/>
                  </w:rPr>
                  <w:t>10</w:t>
                </w:r>
                <w:r w:rsidRPr="00403F7C">
                  <w:rPr>
                    <w:rFonts w:ascii="宋体" w:hAnsi="宋体" w:hint="eastAsia"/>
                    <w:b/>
                    <w:color w:val="000000" w:themeColor="text1"/>
                    <w:kern w:val="0"/>
                    <w:sz w:val="18"/>
                    <w:szCs w:val="18"/>
                  </w:rPr>
                  <w:t>周</w:t>
                </w:r>
              </w:p>
            </w:tc>
            <w:tc>
              <w:tcPr>
                <w:tcW w:w="7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s="宋体"/>
                    <w:b/>
                    <w:color w:val="000000" w:themeColor="text1"/>
                    <w:kern w:val="0"/>
                    <w:sz w:val="18"/>
                    <w:szCs w:val="18"/>
                  </w:rPr>
                </w:pPr>
                <w:r w:rsidRPr="00403F7C">
                  <w:rPr>
                    <w:rFonts w:ascii="宋体" w:hAnsi="宋体" w:cs="宋体" w:hint="eastAsia"/>
                    <w:b/>
                    <w:color w:val="000000" w:themeColor="text1"/>
                    <w:kern w:val="0"/>
                    <w:sz w:val="18"/>
                    <w:szCs w:val="18"/>
                  </w:rPr>
                  <w:t>20</w:t>
                </w:r>
                <w:r w:rsidRPr="00403F7C">
                  <w:rPr>
                    <w:rFonts w:ascii="宋体" w:hAnsi="宋体" w:hint="eastAsia"/>
                    <w:b/>
                    <w:color w:val="000000" w:themeColor="text1"/>
                    <w:kern w:val="0"/>
                    <w:sz w:val="18"/>
                    <w:szCs w:val="18"/>
                  </w:rPr>
                  <w:t>周</w:t>
                </w:r>
              </w:p>
            </w:tc>
          </w:tr>
          <w:tr w:rsidR="00403F7C" w:rsidRPr="00403F7C">
            <w:trPr>
              <w:trHeight w:val="221"/>
              <w:jc w:val="center"/>
            </w:trPr>
            <w:tc>
              <w:tcPr>
                <w:tcW w:w="516" w:type="dxa"/>
                <w:vMerge w:val="restart"/>
                <w:tcBorders>
                  <w:top w:val="nil"/>
                  <w:left w:val="single" w:sz="4" w:space="0" w:color="auto"/>
                  <w:bottom w:val="single" w:sz="4" w:space="0" w:color="000000"/>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公共基础课程</w:t>
                </w:r>
              </w:p>
            </w:tc>
            <w:tc>
              <w:tcPr>
                <w:tcW w:w="559" w:type="dxa"/>
                <w:vMerge w:val="restart"/>
                <w:tcBorders>
                  <w:top w:val="nil"/>
                  <w:left w:val="single" w:sz="4" w:space="0" w:color="auto"/>
                  <w:bottom w:val="single" w:sz="4" w:space="0" w:color="000000"/>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p>
            </w:tc>
            <w:tc>
              <w:tcPr>
                <w:tcW w:w="851" w:type="dxa"/>
                <w:vMerge w:val="restart"/>
                <w:tcBorders>
                  <w:top w:val="nil"/>
                  <w:left w:val="single" w:sz="4" w:space="0" w:color="auto"/>
                  <w:bottom w:val="single" w:sz="4" w:space="0" w:color="000000"/>
                  <w:right w:val="nil"/>
                </w:tcBorders>
                <w:shd w:val="clear" w:color="auto" w:fill="auto"/>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德育课</w:t>
                </w:r>
              </w:p>
            </w:tc>
            <w:tc>
              <w:tcPr>
                <w:tcW w:w="708" w:type="dxa"/>
                <w:vMerge w:val="restart"/>
                <w:tcBorders>
                  <w:top w:val="nil"/>
                  <w:left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必修</w:t>
                </w:r>
              </w:p>
            </w:tc>
            <w:tc>
              <w:tcPr>
                <w:tcW w:w="3261"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职业生涯规划</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r>
          <w:tr w:rsidR="00403F7C" w:rsidRPr="00403F7C">
            <w:trPr>
              <w:trHeight w:val="224"/>
              <w:jc w:val="center"/>
            </w:trPr>
            <w:tc>
              <w:tcPr>
                <w:tcW w:w="516"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851" w:type="dxa"/>
                <w:vMerge/>
                <w:tcBorders>
                  <w:top w:val="nil"/>
                  <w:left w:val="single" w:sz="4" w:space="0" w:color="auto"/>
                  <w:bottom w:val="single" w:sz="4" w:space="0" w:color="000000"/>
                  <w:right w:val="nil"/>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tcBorders>
                  <w:left w:val="single" w:sz="4" w:space="0" w:color="auto"/>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261"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职业道德与法律</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r>
          <w:tr w:rsidR="00403F7C" w:rsidRPr="00403F7C">
            <w:trPr>
              <w:trHeight w:val="273"/>
              <w:jc w:val="center"/>
            </w:trPr>
            <w:tc>
              <w:tcPr>
                <w:tcW w:w="516"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851" w:type="dxa"/>
                <w:vMerge/>
                <w:tcBorders>
                  <w:top w:val="nil"/>
                  <w:left w:val="single" w:sz="4" w:space="0" w:color="auto"/>
                  <w:bottom w:val="single" w:sz="4" w:space="0" w:color="000000"/>
                  <w:right w:val="nil"/>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tcBorders>
                  <w:left w:val="single" w:sz="4" w:space="0" w:color="auto"/>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261" w:type="dxa"/>
                <w:tcBorders>
                  <w:top w:val="nil"/>
                  <w:left w:val="nil"/>
                  <w:bottom w:val="single" w:sz="4" w:space="0" w:color="auto"/>
                  <w:right w:val="single" w:sz="4" w:space="0" w:color="auto"/>
                </w:tcBorders>
                <w:shd w:val="clear" w:color="auto" w:fill="auto"/>
                <w:noWrap/>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经济政治与社会</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r>
          <w:tr w:rsidR="00403F7C" w:rsidRPr="00403F7C">
            <w:trPr>
              <w:trHeight w:val="277"/>
              <w:jc w:val="center"/>
            </w:trPr>
            <w:tc>
              <w:tcPr>
                <w:tcW w:w="516"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851" w:type="dxa"/>
                <w:vMerge/>
                <w:tcBorders>
                  <w:top w:val="nil"/>
                  <w:left w:val="single" w:sz="4" w:space="0" w:color="auto"/>
                  <w:bottom w:val="single" w:sz="4" w:space="0" w:color="000000"/>
                  <w:right w:val="nil"/>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tcBorders>
                  <w:left w:val="single" w:sz="4" w:space="0" w:color="auto"/>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261" w:type="dxa"/>
                <w:tcBorders>
                  <w:top w:val="nil"/>
                  <w:left w:val="nil"/>
                  <w:bottom w:val="single" w:sz="4" w:space="0" w:color="auto"/>
                  <w:right w:val="single" w:sz="4" w:space="0" w:color="auto"/>
                </w:tcBorders>
                <w:shd w:val="clear" w:color="auto" w:fill="auto"/>
                <w:noWrap/>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哲学与人生</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r>
          <w:tr w:rsidR="00403F7C" w:rsidRPr="00403F7C">
            <w:trPr>
              <w:trHeight w:val="267"/>
              <w:jc w:val="center"/>
            </w:trPr>
            <w:tc>
              <w:tcPr>
                <w:tcW w:w="516"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851" w:type="dxa"/>
                <w:vMerge/>
                <w:tcBorders>
                  <w:top w:val="nil"/>
                  <w:left w:val="single" w:sz="4" w:space="0" w:color="auto"/>
                  <w:bottom w:val="single" w:sz="4" w:space="0" w:color="000000"/>
                  <w:right w:val="nil"/>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tcBorders>
                  <w:left w:val="single" w:sz="4" w:space="0" w:color="auto"/>
                  <w:bottom w:val="single" w:sz="4" w:space="0" w:color="000000"/>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261" w:type="dxa"/>
                <w:tcBorders>
                  <w:top w:val="nil"/>
                  <w:left w:val="nil"/>
                  <w:bottom w:val="single" w:sz="4" w:space="0" w:color="auto"/>
                  <w:right w:val="single" w:sz="4" w:space="0" w:color="auto"/>
                </w:tcBorders>
                <w:shd w:val="clear" w:color="auto" w:fill="auto"/>
                <w:noWrap/>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劳动</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Chars="-50" w:left="-105" w:rightChars="-50" w:right="-105"/>
                  <w:jc w:val="center"/>
                  <w:rPr>
                    <w:rFonts w:ascii="宋体" w:hAnsi="宋体" w:cs="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r>
          <w:tr w:rsidR="00403F7C" w:rsidRPr="00403F7C">
            <w:trPr>
              <w:trHeight w:val="214"/>
              <w:jc w:val="center"/>
            </w:trPr>
            <w:tc>
              <w:tcPr>
                <w:tcW w:w="516"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851" w:type="dxa"/>
                <w:vMerge/>
                <w:tcBorders>
                  <w:top w:val="nil"/>
                  <w:left w:val="single" w:sz="4" w:space="0" w:color="auto"/>
                  <w:bottom w:val="single" w:sz="4" w:space="0" w:color="000000"/>
                  <w:right w:val="nil"/>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val="restart"/>
                <w:tcBorders>
                  <w:top w:val="nil"/>
                  <w:left w:val="single" w:sz="4" w:space="0" w:color="auto"/>
                  <w:right w:val="single" w:sz="4" w:space="0" w:color="auto"/>
                </w:tcBorders>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限选</w:t>
                </w:r>
              </w:p>
            </w:tc>
            <w:tc>
              <w:tcPr>
                <w:tcW w:w="3261"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职业健康与安全</w:t>
                </w:r>
              </w:p>
            </w:tc>
            <w:tc>
              <w:tcPr>
                <w:tcW w:w="708" w:type="dxa"/>
                <w:vMerge w:val="restart"/>
                <w:tcBorders>
                  <w:top w:val="single" w:sz="4" w:space="0" w:color="auto"/>
                  <w:left w:val="single" w:sz="4" w:space="0" w:color="auto"/>
                  <w:right w:val="single" w:sz="4" w:space="0" w:color="auto"/>
                </w:tcBorders>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3</w:t>
                </w:r>
                <w:r w:rsidRPr="00403F7C">
                  <w:rPr>
                    <w:rFonts w:ascii="宋体" w:hAnsi="宋体" w:hint="eastAsia"/>
                    <w:color w:val="000000" w:themeColor="text1"/>
                    <w:kern w:val="0"/>
                    <w:sz w:val="18"/>
                    <w:szCs w:val="18"/>
                  </w:rPr>
                  <w:t>4</w:t>
                </w:r>
              </w:p>
            </w:tc>
            <w:tc>
              <w:tcPr>
                <w:tcW w:w="567" w:type="dxa"/>
                <w:vMerge w:val="restart"/>
                <w:tcBorders>
                  <w:top w:val="single" w:sz="4" w:space="0" w:color="auto"/>
                  <w:left w:val="single" w:sz="4" w:space="0" w:color="auto"/>
                  <w:right w:val="single" w:sz="4" w:space="0" w:color="auto"/>
                </w:tcBorders>
                <w:vAlign w:val="center"/>
              </w:tcPr>
              <w:p w:rsidR="003347D8" w:rsidRPr="00403F7C" w:rsidRDefault="00E6762C">
                <w:pPr>
                  <w:widowControl/>
                  <w:snapToGrid w:val="0"/>
                  <w:spacing w:line="0" w:lineRule="atLeast"/>
                  <w:ind w:leftChars="-50" w:left="-105" w:rightChars="-50" w:right="-105"/>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2</w:t>
                </w:r>
              </w:p>
            </w:tc>
            <w:tc>
              <w:tcPr>
                <w:tcW w:w="567" w:type="dxa"/>
                <w:vMerge w:val="restart"/>
                <w:tcBorders>
                  <w:top w:val="single" w:sz="4" w:space="0" w:color="auto"/>
                  <w:left w:val="nil"/>
                  <w:right w:val="single" w:sz="4" w:space="0" w:color="auto"/>
                </w:tcBorders>
                <w:shd w:val="clear" w:color="auto" w:fill="auto"/>
                <w:vAlign w:val="center"/>
              </w:tcPr>
              <w:p w:rsidR="003347D8" w:rsidRPr="00403F7C" w:rsidRDefault="003347D8">
                <w:pPr>
                  <w:widowControl/>
                  <w:snapToGrid w:val="0"/>
                  <w:spacing w:line="0" w:lineRule="atLeast"/>
                  <w:ind w:leftChars="-50" w:left="-105" w:rightChars="-50" w:right="-105"/>
                  <w:jc w:val="center"/>
                  <w:rPr>
                    <w:rFonts w:ascii="宋体" w:hAnsi="宋体" w:cs="宋体"/>
                    <w:color w:val="000000" w:themeColor="text1"/>
                    <w:kern w:val="0"/>
                    <w:sz w:val="18"/>
                    <w:szCs w:val="18"/>
                  </w:rPr>
                </w:pPr>
              </w:p>
            </w:tc>
            <w:tc>
              <w:tcPr>
                <w:tcW w:w="567" w:type="dxa"/>
                <w:vMerge w:val="restart"/>
                <w:tcBorders>
                  <w:top w:val="single" w:sz="4" w:space="0" w:color="auto"/>
                  <w:left w:val="nil"/>
                  <w:right w:val="single" w:sz="4" w:space="0" w:color="auto"/>
                </w:tcBorders>
                <w:shd w:val="clear" w:color="auto" w:fill="auto"/>
                <w:vAlign w:val="center"/>
              </w:tcPr>
              <w:p w:rsidR="003347D8" w:rsidRPr="00403F7C" w:rsidRDefault="003347D8">
                <w:pPr>
                  <w:widowControl/>
                  <w:snapToGrid w:val="0"/>
                  <w:spacing w:line="0" w:lineRule="atLeast"/>
                  <w:ind w:leftChars="-50" w:left="-105" w:rightChars="-50" w:right="-105"/>
                  <w:jc w:val="center"/>
                  <w:rPr>
                    <w:rFonts w:ascii="宋体" w:hAnsi="宋体" w:cs="宋体"/>
                    <w:color w:val="000000" w:themeColor="text1"/>
                    <w:kern w:val="0"/>
                    <w:sz w:val="18"/>
                    <w:szCs w:val="18"/>
                  </w:rPr>
                </w:pPr>
              </w:p>
            </w:tc>
            <w:tc>
              <w:tcPr>
                <w:tcW w:w="567" w:type="dxa"/>
                <w:vMerge w:val="restart"/>
                <w:tcBorders>
                  <w:top w:val="single" w:sz="4" w:space="0" w:color="auto"/>
                  <w:left w:val="nil"/>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vMerge w:val="restart"/>
                <w:tcBorders>
                  <w:top w:val="single" w:sz="4" w:space="0" w:color="auto"/>
                  <w:left w:val="nil"/>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vMerge w:val="restart"/>
                <w:tcBorders>
                  <w:top w:val="single" w:sz="4" w:space="0" w:color="auto"/>
                  <w:left w:val="nil"/>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vMerge w:val="restart"/>
                <w:tcBorders>
                  <w:top w:val="single" w:sz="4" w:space="0" w:color="auto"/>
                  <w:left w:val="nil"/>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vMerge w:val="restart"/>
                <w:tcBorders>
                  <w:top w:val="single" w:sz="4" w:space="0" w:color="auto"/>
                  <w:left w:val="nil"/>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vMerge w:val="restart"/>
                <w:tcBorders>
                  <w:top w:val="single" w:sz="4" w:space="0" w:color="auto"/>
                  <w:left w:val="nil"/>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vMerge w:val="restart"/>
                <w:tcBorders>
                  <w:top w:val="single" w:sz="4" w:space="0" w:color="auto"/>
                  <w:left w:val="single" w:sz="4" w:space="0" w:color="auto"/>
                  <w:right w:val="single" w:sz="4" w:space="0" w:color="auto"/>
                </w:tcBorders>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vMerge w:val="restart"/>
                <w:tcBorders>
                  <w:top w:val="single" w:sz="4" w:space="0" w:color="auto"/>
                  <w:left w:val="nil"/>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vMerge w:val="restart"/>
                <w:tcBorders>
                  <w:top w:val="single" w:sz="4" w:space="0" w:color="auto"/>
                  <w:left w:val="nil"/>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r>
          <w:tr w:rsidR="00403F7C" w:rsidRPr="00403F7C">
            <w:trPr>
              <w:trHeight w:val="231"/>
              <w:jc w:val="center"/>
            </w:trPr>
            <w:tc>
              <w:tcPr>
                <w:tcW w:w="516"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851" w:type="dxa"/>
                <w:vMerge/>
                <w:tcBorders>
                  <w:top w:val="nil"/>
                  <w:left w:val="single" w:sz="4" w:space="0" w:color="auto"/>
                  <w:bottom w:val="single" w:sz="4" w:space="0" w:color="000000"/>
                  <w:right w:val="nil"/>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tcBorders>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261"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心理健康</w:t>
                </w:r>
              </w:p>
            </w:tc>
            <w:tc>
              <w:tcPr>
                <w:tcW w:w="708" w:type="dxa"/>
                <w:vMerge/>
                <w:tcBorders>
                  <w:left w:val="single" w:sz="4" w:space="0" w:color="auto"/>
                  <w:bottom w:val="single" w:sz="4" w:space="0" w:color="auto"/>
                  <w:right w:val="single" w:sz="4" w:space="0" w:color="auto"/>
                </w:tcBorders>
                <w:vAlign w:val="center"/>
              </w:tcPr>
              <w:p w:rsidR="003347D8" w:rsidRPr="00403F7C" w:rsidRDefault="003347D8">
                <w:pPr>
                  <w:widowControl/>
                  <w:snapToGrid w:val="0"/>
                  <w:spacing w:line="0" w:lineRule="atLeast"/>
                  <w:ind w:leftChars="-50" w:left="-105" w:rightChars="-50" w:right="-105"/>
                  <w:jc w:val="center"/>
                  <w:rPr>
                    <w:rFonts w:ascii="宋体" w:hAnsi="宋体"/>
                    <w:color w:val="000000" w:themeColor="text1"/>
                    <w:kern w:val="0"/>
                    <w:sz w:val="18"/>
                    <w:szCs w:val="18"/>
                  </w:rPr>
                </w:pPr>
              </w:p>
            </w:tc>
            <w:tc>
              <w:tcPr>
                <w:tcW w:w="567" w:type="dxa"/>
                <w:vMerge/>
                <w:tcBorders>
                  <w:left w:val="single" w:sz="4" w:space="0" w:color="auto"/>
                  <w:bottom w:val="single" w:sz="4" w:space="0" w:color="auto"/>
                  <w:right w:val="single" w:sz="4" w:space="0" w:color="auto"/>
                </w:tcBorders>
                <w:vAlign w:val="center"/>
              </w:tcPr>
              <w:p w:rsidR="003347D8" w:rsidRPr="00403F7C" w:rsidRDefault="003347D8">
                <w:pPr>
                  <w:widowControl/>
                  <w:snapToGrid w:val="0"/>
                  <w:spacing w:line="0" w:lineRule="atLeast"/>
                  <w:ind w:leftChars="-50" w:left="-105" w:rightChars="-50" w:right="-105"/>
                  <w:jc w:val="center"/>
                  <w:rPr>
                    <w:rFonts w:ascii="宋体" w:hAnsi="宋体" w:cs="宋体"/>
                    <w:color w:val="000000" w:themeColor="text1"/>
                    <w:kern w:val="0"/>
                    <w:sz w:val="18"/>
                    <w:szCs w:val="18"/>
                  </w:rPr>
                </w:pPr>
              </w:p>
            </w:tc>
            <w:tc>
              <w:tcPr>
                <w:tcW w:w="567" w:type="dxa"/>
                <w:vMerge/>
                <w:tcBorders>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Chars="-50" w:left="-105" w:rightChars="-50" w:right="-105"/>
                  <w:jc w:val="center"/>
                  <w:rPr>
                    <w:rFonts w:ascii="宋体" w:hAnsi="宋体" w:cs="宋体"/>
                    <w:color w:val="000000" w:themeColor="text1"/>
                    <w:kern w:val="0"/>
                    <w:sz w:val="18"/>
                    <w:szCs w:val="18"/>
                  </w:rPr>
                </w:pPr>
              </w:p>
            </w:tc>
            <w:tc>
              <w:tcPr>
                <w:tcW w:w="567" w:type="dxa"/>
                <w:vMerge/>
                <w:tcBorders>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Chars="-50" w:left="-105" w:rightChars="-50" w:right="-105"/>
                  <w:jc w:val="center"/>
                  <w:rPr>
                    <w:rFonts w:ascii="宋体" w:hAnsi="宋体" w:cs="宋体"/>
                    <w:color w:val="000000" w:themeColor="text1"/>
                    <w:kern w:val="0"/>
                    <w:sz w:val="18"/>
                    <w:szCs w:val="18"/>
                  </w:rPr>
                </w:pPr>
              </w:p>
            </w:tc>
            <w:tc>
              <w:tcPr>
                <w:tcW w:w="567" w:type="dxa"/>
                <w:vMerge/>
                <w:tcBorders>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vMerge/>
                <w:tcBorders>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vMerge/>
                <w:tcBorders>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vMerge/>
                <w:tcBorders>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vMerge/>
                <w:tcBorders>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vMerge/>
                <w:tcBorders>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vMerge/>
                <w:tcBorders>
                  <w:left w:val="single" w:sz="4" w:space="0" w:color="auto"/>
                  <w:bottom w:val="single" w:sz="4" w:space="0" w:color="auto"/>
                  <w:right w:val="single" w:sz="4" w:space="0" w:color="auto"/>
                </w:tcBorders>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vMerge/>
                <w:tcBorders>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vMerge/>
                <w:tcBorders>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trHeight w:val="265"/>
              <w:jc w:val="center"/>
            </w:trPr>
            <w:tc>
              <w:tcPr>
                <w:tcW w:w="516"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文化课</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必修</w:t>
                </w:r>
              </w:p>
            </w:tc>
            <w:tc>
              <w:tcPr>
                <w:tcW w:w="3261" w:type="dxa"/>
                <w:tcBorders>
                  <w:top w:val="nil"/>
                  <w:left w:val="nil"/>
                  <w:bottom w:val="single" w:sz="4" w:space="0" w:color="auto"/>
                  <w:right w:val="nil"/>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语文</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240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trHeight w:val="269"/>
              <w:jc w:val="center"/>
            </w:trPr>
            <w:tc>
              <w:tcPr>
                <w:tcW w:w="516"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3</w:t>
                </w:r>
              </w:p>
            </w:tc>
            <w:tc>
              <w:tcPr>
                <w:tcW w:w="851"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261" w:type="dxa"/>
                <w:tcBorders>
                  <w:top w:val="nil"/>
                  <w:left w:val="nil"/>
                  <w:bottom w:val="single" w:sz="4" w:space="0" w:color="auto"/>
                  <w:right w:val="nil"/>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数学</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210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trHeight w:val="259"/>
              <w:jc w:val="center"/>
            </w:trPr>
            <w:tc>
              <w:tcPr>
                <w:tcW w:w="516"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851"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261" w:type="dxa"/>
                <w:tcBorders>
                  <w:top w:val="nil"/>
                  <w:left w:val="nil"/>
                  <w:bottom w:val="single" w:sz="4" w:space="0" w:color="auto"/>
                  <w:right w:val="nil"/>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英语</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210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trHeight w:val="277"/>
              <w:jc w:val="center"/>
            </w:trPr>
            <w:tc>
              <w:tcPr>
                <w:tcW w:w="516"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5</w:t>
                </w:r>
              </w:p>
            </w:tc>
            <w:tc>
              <w:tcPr>
                <w:tcW w:w="851"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261" w:type="dxa"/>
                <w:tcBorders>
                  <w:top w:val="nil"/>
                  <w:left w:val="nil"/>
                  <w:bottom w:val="single" w:sz="4" w:space="0" w:color="auto"/>
                  <w:right w:val="nil"/>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计算机应用基础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120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trHeight w:val="253"/>
              <w:jc w:val="center"/>
            </w:trPr>
            <w:tc>
              <w:tcPr>
                <w:tcW w:w="516"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6</w:t>
                </w:r>
              </w:p>
            </w:tc>
            <w:tc>
              <w:tcPr>
                <w:tcW w:w="851"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261" w:type="dxa"/>
                <w:tcBorders>
                  <w:top w:val="nil"/>
                  <w:left w:val="nil"/>
                  <w:bottom w:val="single" w:sz="4" w:space="0" w:color="auto"/>
                  <w:right w:val="nil"/>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体育与健康</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136</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trHeight w:val="271"/>
              <w:jc w:val="center"/>
            </w:trPr>
            <w:tc>
              <w:tcPr>
                <w:tcW w:w="516"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7</w:t>
                </w:r>
              </w:p>
            </w:tc>
            <w:tc>
              <w:tcPr>
                <w:tcW w:w="851"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261" w:type="dxa"/>
                <w:tcBorders>
                  <w:top w:val="nil"/>
                  <w:left w:val="nil"/>
                  <w:bottom w:val="single" w:sz="4" w:space="0" w:color="auto"/>
                  <w:right w:val="nil"/>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艺术(美术、音乐)</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trHeight w:val="263"/>
              <w:jc w:val="center"/>
            </w:trPr>
            <w:tc>
              <w:tcPr>
                <w:tcW w:w="516"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379" w:type="dxa"/>
                <w:gridSpan w:val="4"/>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小</w:t>
                </w:r>
                <w:r w:rsidRPr="00403F7C">
                  <w:rPr>
                    <w:rFonts w:ascii="宋体" w:hAnsi="宋体"/>
                    <w:color w:val="000000" w:themeColor="text1"/>
                    <w:kern w:val="0"/>
                    <w:sz w:val="18"/>
                    <w:szCs w:val="18"/>
                  </w:rPr>
                  <w:t xml:space="preserve">  </w:t>
                </w:r>
                <w:r w:rsidRPr="00403F7C">
                  <w:rPr>
                    <w:rFonts w:ascii="宋体" w:hAnsi="宋体" w:cs="宋体" w:hint="eastAsia"/>
                    <w:color w:val="000000" w:themeColor="text1"/>
                    <w:kern w:val="0"/>
                    <w:sz w:val="18"/>
                    <w:szCs w:val="18"/>
                  </w:rPr>
                  <w:t>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130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82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24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18</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17</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val="restart"/>
                <w:tcBorders>
                  <w:top w:val="nil"/>
                  <w:left w:val="single" w:sz="4" w:space="0" w:color="auto"/>
                  <w:bottom w:val="nil"/>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专业技能课程</w:t>
                </w: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8</w:t>
                </w:r>
              </w:p>
            </w:tc>
            <w:tc>
              <w:tcPr>
                <w:tcW w:w="851" w:type="dxa"/>
                <w:vMerge w:val="restart"/>
                <w:tcBorders>
                  <w:top w:val="nil"/>
                  <w:left w:val="single" w:sz="4" w:space="0" w:color="auto"/>
                  <w:bottom w:val="nil"/>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基础平台课程</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机械制图</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20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9</w:t>
                </w:r>
              </w:p>
            </w:tc>
            <w:tc>
              <w:tcPr>
                <w:tcW w:w="851"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普通车工工艺及技能训练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120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0</w:t>
                </w:r>
              </w:p>
            </w:tc>
            <w:tc>
              <w:tcPr>
                <w:tcW w:w="851"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机械基础</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14</w:t>
                </w:r>
                <w:r w:rsidRPr="00403F7C">
                  <w:rPr>
                    <w:rFonts w:ascii="宋体" w:hAnsi="宋体" w:hint="eastAsia"/>
                    <w:color w:val="000000" w:themeColor="text1"/>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347D8" w:rsidRPr="00403F7C" w:rsidRDefault="003347D8">
                <w:pPr>
                  <w:widowControl/>
                  <w:snapToGrid w:val="0"/>
                  <w:spacing w:line="0" w:lineRule="atLeast"/>
                  <w:ind w:left="-50" w:right="-50"/>
                  <w:jc w:val="center"/>
                  <w:rPr>
                    <w:rFonts w:ascii="宋体" w:hAnsi="宋体" w:cs="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1</w:t>
                </w:r>
              </w:p>
            </w:tc>
            <w:tc>
              <w:tcPr>
                <w:tcW w:w="851"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347D8" w:rsidRPr="00403F7C" w:rsidRDefault="00125F71">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电工技能与训练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48</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2</w:t>
                </w:r>
              </w:p>
            </w:tc>
            <w:tc>
              <w:tcPr>
                <w:tcW w:w="851"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电气系统安装与调试</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148</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r w:rsidRPr="00403F7C">
                  <w:rPr>
                    <w:rFonts w:ascii="宋体" w:hAnsi="宋体" w:hint="eastAsia"/>
                    <w:color w:val="000000" w:themeColor="text1"/>
                    <w:kern w:val="0"/>
                    <w:sz w:val="18"/>
                    <w:szCs w:val="18"/>
                  </w:rPr>
                  <w:t>周</w:t>
                </w: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3</w:t>
                </w:r>
              </w:p>
            </w:tc>
            <w:tc>
              <w:tcPr>
                <w:tcW w:w="851"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数控车床编程与加工</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120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4</w:t>
                </w:r>
              </w:p>
            </w:tc>
            <w:tc>
              <w:tcPr>
                <w:tcW w:w="851"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数控铣床编程与加工</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120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r w:rsidRPr="00403F7C">
                  <w:rPr>
                    <w:rFonts w:ascii="宋体" w:hAnsi="宋体" w:hint="eastAsia"/>
                    <w:color w:val="000000" w:themeColor="text1"/>
                    <w:kern w:val="0"/>
                    <w:sz w:val="18"/>
                    <w:szCs w:val="18"/>
                  </w:rPr>
                  <w:t>周</w:t>
                </w: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379" w:type="dxa"/>
                <w:gridSpan w:val="4"/>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小</w:t>
                </w:r>
                <w:r w:rsidRPr="00403F7C">
                  <w:rPr>
                    <w:rFonts w:ascii="宋体" w:hAnsi="宋体"/>
                    <w:color w:val="000000" w:themeColor="text1"/>
                    <w:kern w:val="0"/>
                    <w:sz w:val="18"/>
                    <w:szCs w:val="18"/>
                  </w:rPr>
                  <w:t xml:space="preserve">  </w:t>
                </w:r>
                <w:r w:rsidRPr="00403F7C">
                  <w:rPr>
                    <w:rFonts w:ascii="宋体" w:hAnsi="宋体" w:cs="宋体" w:hint="eastAsia"/>
                    <w:color w:val="000000" w:themeColor="text1"/>
                    <w:kern w:val="0"/>
                    <w:sz w:val="18"/>
                    <w:szCs w:val="18"/>
                  </w:rPr>
                  <w:t>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826</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5</w:t>
                </w:r>
                <w:r w:rsidRPr="00403F7C">
                  <w:rPr>
                    <w:rFonts w:ascii="宋体" w:hAnsi="宋体" w:hint="eastAsia"/>
                    <w:color w:val="000000" w:themeColor="text1"/>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3</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3</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r w:rsidRPr="00403F7C">
                  <w:rPr>
                    <w:rFonts w:ascii="宋体" w:hAnsi="宋体" w:hint="eastAsia"/>
                    <w:color w:val="000000" w:themeColor="text1"/>
                    <w:kern w:val="0"/>
                    <w:sz w:val="18"/>
                    <w:szCs w:val="18"/>
                  </w:rPr>
                  <w:t>周</w:t>
                </w: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技能方向课程</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机电设备安装调试</w:t>
                </w:r>
              </w:p>
            </w:tc>
            <w:tc>
              <w:tcPr>
                <w:tcW w:w="3261"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机电设备拆装与检测技术</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32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noWrap/>
                <w:vAlign w:val="center"/>
              </w:tcPr>
              <w:p w:rsidR="003347D8" w:rsidRPr="00403F7C" w:rsidRDefault="003347D8">
                <w:pPr>
                  <w:widowControl/>
                  <w:snapToGrid w:val="0"/>
                  <w:spacing w:line="0" w:lineRule="atLeast"/>
                  <w:ind w:left="-50" w:right="-50"/>
                  <w:jc w:val="center"/>
                  <w:rPr>
                    <w:rFonts w:ascii="宋体" w:hAnsi="宋体" w:cs="宋体"/>
                    <w:color w:val="000000" w:themeColor="text1"/>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6</w:t>
                </w:r>
              </w:p>
            </w:tc>
            <w:tc>
              <w:tcPr>
                <w:tcW w:w="851"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261"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机电一体化设备组装与调试技术</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48</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noWrap/>
                <w:vAlign w:val="center"/>
              </w:tcPr>
              <w:p w:rsidR="003347D8" w:rsidRPr="00403F7C" w:rsidRDefault="003347D8">
                <w:pPr>
                  <w:widowControl/>
                  <w:snapToGrid w:val="0"/>
                  <w:spacing w:line="0" w:lineRule="atLeast"/>
                  <w:ind w:left="-50" w:right="-50"/>
                  <w:jc w:val="center"/>
                  <w:rPr>
                    <w:rFonts w:ascii="宋体" w:hAnsi="宋体" w:cs="宋体"/>
                    <w:color w:val="000000" w:themeColor="text1"/>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7</w:t>
                </w:r>
              </w:p>
            </w:tc>
            <w:tc>
              <w:tcPr>
                <w:tcW w:w="851"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261"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中级工训练与考级</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70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r w:rsidRPr="00403F7C">
                  <w:rPr>
                    <w:rFonts w:ascii="宋体" w:hAnsi="宋体" w:hint="eastAsia"/>
                    <w:color w:val="000000" w:themeColor="text1"/>
                    <w:kern w:val="0"/>
                    <w:sz w:val="18"/>
                    <w:szCs w:val="18"/>
                  </w:rPr>
                  <w:t>周</w:t>
                </w: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18</w:t>
                </w:r>
              </w:p>
            </w:tc>
            <w:tc>
              <w:tcPr>
                <w:tcW w:w="851"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自动化生产线运行</w:t>
                </w:r>
              </w:p>
            </w:tc>
            <w:tc>
              <w:tcPr>
                <w:tcW w:w="3261"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自动化设备及生产线运行维护技术</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32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noWrap/>
                <w:vAlign w:val="center"/>
              </w:tcPr>
              <w:p w:rsidR="003347D8" w:rsidRPr="00403F7C" w:rsidRDefault="003347D8">
                <w:pPr>
                  <w:widowControl/>
                  <w:snapToGrid w:val="0"/>
                  <w:spacing w:line="0" w:lineRule="atLeast"/>
                  <w:ind w:left="-50" w:right="-50"/>
                  <w:jc w:val="center"/>
                  <w:rPr>
                    <w:rFonts w:ascii="宋体" w:hAnsi="宋体" w:cs="宋体"/>
                    <w:color w:val="000000" w:themeColor="text1"/>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19</w:t>
                </w:r>
              </w:p>
            </w:tc>
            <w:tc>
              <w:tcPr>
                <w:tcW w:w="851"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261"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自动生产线组装与装调技术</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48</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noWrap/>
                <w:vAlign w:val="center"/>
              </w:tcPr>
              <w:p w:rsidR="003347D8" w:rsidRPr="00403F7C" w:rsidRDefault="003347D8">
                <w:pPr>
                  <w:widowControl/>
                  <w:snapToGrid w:val="0"/>
                  <w:spacing w:line="0" w:lineRule="atLeast"/>
                  <w:ind w:left="-50" w:right="-50"/>
                  <w:jc w:val="center"/>
                  <w:rPr>
                    <w:rFonts w:ascii="宋体" w:hAnsi="宋体" w:cs="宋体"/>
                    <w:color w:val="000000" w:themeColor="text1"/>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20</w:t>
                </w:r>
              </w:p>
            </w:tc>
            <w:tc>
              <w:tcPr>
                <w:tcW w:w="851"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261"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中级工训练与考级</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70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r w:rsidRPr="00403F7C">
                  <w:rPr>
                    <w:rFonts w:ascii="宋体" w:hAnsi="宋体" w:hint="eastAsia"/>
                    <w:color w:val="000000" w:themeColor="text1"/>
                    <w:kern w:val="0"/>
                    <w:sz w:val="18"/>
                    <w:szCs w:val="18"/>
                  </w:rPr>
                  <w:t>周</w:t>
                </w: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21</w:t>
                </w:r>
              </w:p>
            </w:tc>
            <w:tc>
              <w:tcPr>
                <w:tcW w:w="851"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机电产</w:t>
                </w:r>
                <w:r w:rsidRPr="00403F7C">
                  <w:rPr>
                    <w:rFonts w:ascii="宋体" w:hAnsi="宋体" w:cs="宋体" w:hint="eastAsia"/>
                    <w:color w:val="000000" w:themeColor="text1"/>
                    <w:kern w:val="0"/>
                    <w:sz w:val="18"/>
                    <w:szCs w:val="18"/>
                  </w:rPr>
                  <w:lastRenderedPageBreak/>
                  <w:t>品维修</w:t>
                </w:r>
              </w:p>
            </w:tc>
            <w:tc>
              <w:tcPr>
                <w:tcW w:w="3261"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lastRenderedPageBreak/>
                  <w:t>机电产品故障诊断与检测技术</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32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noWrap/>
                <w:vAlign w:val="center"/>
              </w:tcPr>
              <w:p w:rsidR="003347D8" w:rsidRPr="00403F7C" w:rsidRDefault="003347D8">
                <w:pPr>
                  <w:widowControl/>
                  <w:snapToGrid w:val="0"/>
                  <w:spacing w:line="0" w:lineRule="atLeast"/>
                  <w:ind w:left="-50" w:right="-50"/>
                  <w:jc w:val="center"/>
                  <w:rPr>
                    <w:rFonts w:ascii="宋体" w:hAnsi="宋体" w:cs="宋体"/>
                    <w:color w:val="000000" w:themeColor="text1"/>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22</w:t>
                </w:r>
              </w:p>
            </w:tc>
            <w:tc>
              <w:tcPr>
                <w:tcW w:w="851"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3347D8" w:rsidRPr="00403F7C" w:rsidRDefault="003347D8">
                <w:pPr>
                  <w:widowControl/>
                  <w:snapToGrid w:val="0"/>
                  <w:spacing w:line="0" w:lineRule="atLeast"/>
                  <w:ind w:leftChars="-50" w:left="-105" w:rightChars="-50" w:right="-105"/>
                  <w:jc w:val="center"/>
                  <w:rPr>
                    <w:rFonts w:ascii="宋体" w:hAnsi="宋体" w:cs="宋体"/>
                    <w:color w:val="000000" w:themeColor="text1"/>
                    <w:kern w:val="0"/>
                    <w:sz w:val="18"/>
                    <w:szCs w:val="18"/>
                  </w:rPr>
                </w:pPr>
              </w:p>
            </w:tc>
            <w:tc>
              <w:tcPr>
                <w:tcW w:w="3261"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机电产品维修技术</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48</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noWrap/>
                <w:vAlign w:val="center"/>
              </w:tcPr>
              <w:p w:rsidR="003347D8" w:rsidRPr="00403F7C" w:rsidRDefault="003347D8">
                <w:pPr>
                  <w:widowControl/>
                  <w:snapToGrid w:val="0"/>
                  <w:spacing w:line="0" w:lineRule="atLeast"/>
                  <w:ind w:left="-50" w:right="-50"/>
                  <w:jc w:val="center"/>
                  <w:rPr>
                    <w:rFonts w:ascii="宋体" w:hAnsi="宋体" w:cs="宋体"/>
                    <w:color w:val="000000" w:themeColor="text1"/>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23</w:t>
                </w:r>
              </w:p>
            </w:tc>
            <w:tc>
              <w:tcPr>
                <w:tcW w:w="851"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3347D8" w:rsidRPr="00403F7C" w:rsidRDefault="003347D8">
                <w:pPr>
                  <w:widowControl/>
                  <w:snapToGrid w:val="0"/>
                  <w:spacing w:line="0" w:lineRule="atLeast"/>
                  <w:ind w:leftChars="-50" w:left="-105" w:rightChars="-50" w:right="-105"/>
                  <w:jc w:val="center"/>
                  <w:rPr>
                    <w:rFonts w:ascii="宋体" w:hAnsi="宋体" w:cs="宋体"/>
                    <w:color w:val="000000" w:themeColor="text1"/>
                    <w:kern w:val="0"/>
                    <w:sz w:val="18"/>
                    <w:szCs w:val="18"/>
                  </w:rPr>
                </w:pPr>
              </w:p>
            </w:tc>
            <w:tc>
              <w:tcPr>
                <w:tcW w:w="3261"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中级工训练与考级</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70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r w:rsidRPr="00403F7C">
                  <w:rPr>
                    <w:rFonts w:ascii="宋体" w:hAnsi="宋体" w:hint="eastAsia"/>
                    <w:color w:val="000000" w:themeColor="text1"/>
                    <w:kern w:val="0"/>
                    <w:sz w:val="18"/>
                    <w:szCs w:val="18"/>
                  </w:rPr>
                  <w:t>周</w:t>
                </w: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24</w:t>
                </w:r>
              </w:p>
            </w:tc>
            <w:tc>
              <w:tcPr>
                <w:tcW w:w="851"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val="restart"/>
                <w:tcBorders>
                  <w:top w:val="nil"/>
                  <w:left w:val="single" w:sz="4" w:space="0" w:color="auto"/>
                  <w:right w:val="single" w:sz="4" w:space="0" w:color="auto"/>
                </w:tcBorders>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机电产品营销</w:t>
                </w:r>
              </w:p>
            </w:tc>
            <w:tc>
              <w:tcPr>
                <w:tcW w:w="3261"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机电产品推销实务</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50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noWrap/>
                <w:vAlign w:val="center"/>
              </w:tcPr>
              <w:p w:rsidR="003347D8" w:rsidRPr="00403F7C" w:rsidRDefault="003347D8">
                <w:pPr>
                  <w:widowControl/>
                  <w:snapToGrid w:val="0"/>
                  <w:spacing w:line="0" w:lineRule="atLeast"/>
                  <w:ind w:left="-50" w:right="-50"/>
                  <w:jc w:val="center"/>
                  <w:rPr>
                    <w:rFonts w:ascii="宋体" w:hAnsi="宋体" w:cs="宋体"/>
                    <w:color w:val="000000" w:themeColor="text1"/>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25</w:t>
                </w:r>
              </w:p>
            </w:tc>
            <w:tc>
              <w:tcPr>
                <w:tcW w:w="851" w:type="dxa"/>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vMerge/>
                <w:tcBorders>
                  <w:left w:val="single" w:sz="4" w:space="0" w:color="auto"/>
                  <w:bottom w:val="single" w:sz="4" w:space="0" w:color="auto"/>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261"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中级工训练与考级</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200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r w:rsidRPr="00403F7C">
                  <w:rPr>
                    <w:rFonts w:ascii="宋体" w:hAnsi="宋体" w:hint="eastAsia"/>
                    <w:color w:val="000000" w:themeColor="text1"/>
                    <w:kern w:val="0"/>
                    <w:sz w:val="18"/>
                    <w:szCs w:val="18"/>
                  </w:rPr>
                  <w:t>周</w:t>
                </w: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trHeight w:val="301"/>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小  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750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r w:rsidRPr="00403F7C">
                  <w:rPr>
                    <w:rFonts w:ascii="宋体" w:hAnsi="宋体" w:hint="eastAsia"/>
                    <w:color w:val="000000" w:themeColor="text1"/>
                    <w:kern w:val="0"/>
                    <w:sz w:val="18"/>
                    <w:szCs w:val="18"/>
                  </w:rPr>
                  <w:t>周</w:t>
                </w: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trHeight w:val="418"/>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26</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专业任选课程</w:t>
                </w:r>
              </w:p>
            </w:tc>
            <w:tc>
              <w:tcPr>
                <w:tcW w:w="3261"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社会实践活动</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56</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w:t>
                </w:r>
                <w:r w:rsidRPr="00403F7C">
                  <w:rPr>
                    <w:rFonts w:ascii="宋体" w:hAnsi="宋体" w:hint="eastAsia"/>
                    <w:color w:val="000000" w:themeColor="text1"/>
                    <w:kern w:val="0"/>
                    <w:sz w:val="18"/>
                    <w:szCs w:val="18"/>
                  </w:rPr>
                  <w:t>周</w:t>
                </w: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27</w:t>
                </w:r>
              </w:p>
            </w:tc>
            <w:tc>
              <w:tcPr>
                <w:tcW w:w="1559" w:type="dxa"/>
                <w:gridSpan w:val="2"/>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261"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专业技能类选修</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50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trHeight w:val="401"/>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59" w:type="dxa"/>
                <w:tcBorders>
                  <w:top w:val="nil"/>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28</w:t>
                </w:r>
              </w:p>
            </w:tc>
            <w:tc>
              <w:tcPr>
                <w:tcW w:w="1559" w:type="dxa"/>
                <w:gridSpan w:val="2"/>
                <w:vMerge/>
                <w:tcBorders>
                  <w:top w:val="nil"/>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3261"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小  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206</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347D8" w:rsidRPr="00403F7C" w:rsidRDefault="003347D8">
                <w:pPr>
                  <w:widowControl/>
                  <w:snapToGrid w:val="0"/>
                  <w:spacing w:line="0" w:lineRule="atLeast"/>
                  <w:ind w:left="-50" w:right="-50"/>
                  <w:jc w:val="center"/>
                  <w:rPr>
                    <w:rFonts w:ascii="宋体" w:hAnsi="宋体" w:cs="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347D8" w:rsidRPr="00403F7C" w:rsidRDefault="003347D8">
                <w:pPr>
                  <w:widowControl/>
                  <w:snapToGrid w:val="0"/>
                  <w:spacing w:line="0" w:lineRule="atLeast"/>
                  <w:ind w:left="-50" w:right="-50"/>
                  <w:jc w:val="center"/>
                  <w:rPr>
                    <w:rFonts w:ascii="宋体" w:hAnsi="宋体" w:cs="宋体"/>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noWrap/>
                <w:vAlign w:val="center"/>
              </w:tcPr>
              <w:p w:rsidR="003347D8" w:rsidRPr="00403F7C" w:rsidRDefault="003347D8">
                <w:pPr>
                  <w:widowControl/>
                  <w:snapToGrid w:val="0"/>
                  <w:spacing w:line="0" w:lineRule="atLeast"/>
                  <w:ind w:left="-50" w:right="-50"/>
                  <w:jc w:val="center"/>
                  <w:rPr>
                    <w:rFonts w:ascii="宋体" w:hAnsi="宋体" w:cs="宋体"/>
                    <w:color w:val="000000" w:themeColor="text1"/>
                    <w:kern w:val="0"/>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trHeight w:val="420"/>
              <w:jc w:val="center"/>
            </w:trPr>
            <w:tc>
              <w:tcPr>
                <w:tcW w:w="516" w:type="dxa"/>
                <w:vMerge/>
                <w:tcBorders>
                  <w:top w:val="nil"/>
                  <w:left w:val="single" w:sz="4" w:space="0" w:color="auto"/>
                  <w:bottom w:val="nil"/>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379" w:type="dxa"/>
                <w:gridSpan w:val="4"/>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顶岗实习</w:t>
                </w:r>
              </w:p>
            </w:tc>
            <w:tc>
              <w:tcPr>
                <w:tcW w:w="708"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5</w:t>
                </w:r>
                <w:r w:rsidRPr="00403F7C">
                  <w:rPr>
                    <w:rFonts w:ascii="宋体" w:hAnsi="宋体" w:hint="eastAsia"/>
                    <w:color w:val="000000" w:themeColor="text1"/>
                    <w:kern w:val="0"/>
                    <w:sz w:val="18"/>
                    <w:szCs w:val="18"/>
                  </w:rPr>
                  <w:t>7</w:t>
                </w:r>
                <w:r w:rsidRPr="00403F7C">
                  <w:rPr>
                    <w:rFonts w:ascii="宋体" w:hAnsi="宋体"/>
                    <w:color w:val="000000" w:themeColor="text1"/>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32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9周</w:t>
                </w:r>
              </w:p>
            </w:tc>
          </w:tr>
          <w:tr w:rsidR="00403F7C" w:rsidRPr="00403F7C">
            <w:trPr>
              <w:trHeight w:val="413"/>
              <w:jc w:val="center"/>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其他教育活动</w:t>
                </w:r>
              </w:p>
            </w:tc>
            <w:tc>
              <w:tcPr>
                <w:tcW w:w="5379" w:type="dxa"/>
                <w:gridSpan w:val="4"/>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专业认识与入学教育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trHeight w:val="419"/>
              <w:jc w:val="center"/>
            </w:trPr>
            <w:tc>
              <w:tcPr>
                <w:tcW w:w="516" w:type="dxa"/>
                <w:vMerge/>
                <w:tcBorders>
                  <w:top w:val="single" w:sz="4" w:space="0" w:color="auto"/>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379" w:type="dxa"/>
                <w:gridSpan w:val="4"/>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军训</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r>
          <w:tr w:rsidR="00403F7C" w:rsidRPr="00403F7C">
            <w:trPr>
              <w:trHeight w:val="425"/>
              <w:jc w:val="center"/>
            </w:trPr>
            <w:tc>
              <w:tcPr>
                <w:tcW w:w="516" w:type="dxa"/>
                <w:vMerge/>
                <w:tcBorders>
                  <w:top w:val="single" w:sz="4" w:space="0" w:color="auto"/>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379" w:type="dxa"/>
                <w:gridSpan w:val="4"/>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毕业教育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周</w:t>
                </w:r>
              </w:p>
            </w:tc>
          </w:tr>
          <w:tr w:rsidR="00403F7C" w:rsidRPr="00403F7C">
            <w:trPr>
              <w:trHeight w:val="416"/>
              <w:jc w:val="center"/>
            </w:trPr>
            <w:tc>
              <w:tcPr>
                <w:tcW w:w="516" w:type="dxa"/>
                <w:vMerge/>
                <w:tcBorders>
                  <w:top w:val="single" w:sz="4" w:space="0" w:color="auto"/>
                  <w:left w:val="single" w:sz="4" w:space="0" w:color="auto"/>
                  <w:bottom w:val="single" w:sz="4" w:space="0" w:color="000000"/>
                  <w:right w:val="single" w:sz="4" w:space="0" w:color="auto"/>
                </w:tcBorders>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5379" w:type="dxa"/>
                <w:gridSpan w:val="4"/>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小  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hint="eastAsia"/>
                    <w:color w:val="000000" w:themeColor="text1"/>
                    <w:kern w:val="0"/>
                    <w:sz w:val="18"/>
                    <w:szCs w:val="18"/>
                  </w:rPr>
                  <w:t>90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周</w:t>
                </w:r>
              </w:p>
            </w:tc>
          </w:tr>
          <w:tr w:rsidR="00403F7C" w:rsidRPr="00403F7C">
            <w:trPr>
              <w:trHeight w:val="339"/>
              <w:jc w:val="center"/>
            </w:trPr>
            <w:tc>
              <w:tcPr>
                <w:tcW w:w="5895" w:type="dxa"/>
                <w:gridSpan w:val="5"/>
                <w:tcBorders>
                  <w:left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s="宋体"/>
                    <w:color w:val="000000" w:themeColor="text1"/>
                    <w:kern w:val="0"/>
                    <w:sz w:val="18"/>
                    <w:szCs w:val="18"/>
                  </w:rPr>
                </w:pPr>
                <w:r w:rsidRPr="00403F7C">
                  <w:rPr>
                    <w:rFonts w:ascii="宋体" w:hAnsi="宋体" w:cs="宋体" w:hint="eastAsia"/>
                    <w:color w:val="000000" w:themeColor="text1"/>
                    <w:kern w:val="0"/>
                    <w:sz w:val="18"/>
                    <w:szCs w:val="18"/>
                  </w:rPr>
                  <w:t>合         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rightChars="-50" w:right="-105"/>
                  <w:rPr>
                    <w:rFonts w:ascii="宋体" w:hAnsi="宋体"/>
                    <w:color w:val="000000" w:themeColor="text1"/>
                    <w:kern w:val="0"/>
                    <w:sz w:val="18"/>
                    <w:szCs w:val="18"/>
                  </w:rPr>
                </w:pPr>
                <w:r w:rsidRPr="00403F7C">
                  <w:rPr>
                    <w:rFonts w:ascii="宋体" w:hAnsi="宋体"/>
                    <w:color w:val="000000" w:themeColor="text1"/>
                    <w:kern w:val="0"/>
                    <w:sz w:val="18"/>
                    <w:szCs w:val="18"/>
                  </w:rPr>
                  <w:t>3</w:t>
                </w:r>
                <w:r w:rsidRPr="00403F7C">
                  <w:rPr>
                    <w:rFonts w:ascii="宋体" w:hAnsi="宋体" w:hint="eastAsia"/>
                    <w:color w:val="000000" w:themeColor="text1"/>
                    <w:kern w:val="0"/>
                    <w:sz w:val="18"/>
                    <w:szCs w:val="18"/>
                  </w:rPr>
                  <w:t>572</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Chars="-50" w:left="-105" w:rightChars="-50" w:right="-105"/>
                  <w:jc w:val="center"/>
                  <w:rPr>
                    <w:rFonts w:ascii="宋体" w:hAnsi="宋体"/>
                    <w:color w:val="000000" w:themeColor="text1"/>
                    <w:kern w:val="0"/>
                    <w:sz w:val="18"/>
                    <w:szCs w:val="18"/>
                  </w:rPr>
                </w:pPr>
                <w:r w:rsidRPr="00403F7C">
                  <w:rPr>
                    <w:rFonts w:ascii="宋体" w:hAnsi="宋体"/>
                    <w:color w:val="000000" w:themeColor="text1"/>
                    <w:kern w:val="0"/>
                    <w:sz w:val="18"/>
                    <w:szCs w:val="18"/>
                  </w:rPr>
                  <w:t>1</w:t>
                </w:r>
                <w:r w:rsidRPr="00403F7C">
                  <w:rPr>
                    <w:rFonts w:ascii="宋体" w:hAnsi="宋体" w:hint="eastAsia"/>
                    <w:color w:val="000000" w:themeColor="text1"/>
                    <w:kern w:val="0"/>
                    <w:sz w:val="18"/>
                    <w:szCs w:val="18"/>
                  </w:rPr>
                  <w:t>93</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jc w:val="center"/>
                  <w:rPr>
                    <w:rFonts w:ascii="宋体" w:hAnsi="宋体"/>
                    <w:color w:val="000000" w:themeColor="text1"/>
                    <w:kern w:val="0"/>
                    <w:sz w:val="18"/>
                    <w:szCs w:val="18"/>
                  </w:rPr>
                </w:pPr>
                <w:r w:rsidRPr="00403F7C">
                  <w:rPr>
                    <w:rFonts w:ascii="宋体" w:hAnsi="宋体"/>
                    <w:color w:val="000000" w:themeColor="text1"/>
                    <w:kern w:val="0"/>
                    <w:sz w:val="18"/>
                    <w:szCs w:val="18"/>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rPr>
                    <w:rFonts w:ascii="宋体" w:hAnsi="宋体"/>
                    <w:color w:val="000000" w:themeColor="text1"/>
                    <w:kern w:val="0"/>
                    <w:sz w:val="18"/>
                    <w:szCs w:val="18"/>
                  </w:rPr>
                </w:pPr>
                <w:r w:rsidRPr="00403F7C">
                  <w:rPr>
                    <w:rFonts w:ascii="宋体" w:hAnsi="宋体"/>
                    <w:color w:val="000000" w:themeColor="text1"/>
                    <w:kern w:val="0"/>
                    <w:sz w:val="18"/>
                    <w:szCs w:val="18"/>
                  </w:rPr>
                  <w:t>3</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3</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3</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29</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3</w:t>
                </w:r>
                <w:r w:rsidRPr="00403F7C">
                  <w:rPr>
                    <w:rFonts w:ascii="宋体" w:hAnsi="宋体" w:hint="eastAsia"/>
                    <w:color w:val="000000" w:themeColor="text1"/>
                    <w:kern w:val="0"/>
                    <w:sz w:val="18"/>
                    <w:szCs w:val="18"/>
                  </w:rPr>
                  <w:t>周</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28</w:t>
                </w: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left="-50" w:right="-50"/>
                  <w:jc w:val="center"/>
                  <w:rPr>
                    <w:rFonts w:ascii="宋体" w:hAnsi="宋体"/>
                    <w:color w:val="000000" w:themeColor="text1"/>
                    <w:kern w:val="0"/>
                    <w:sz w:val="18"/>
                    <w:szCs w:val="18"/>
                  </w:rPr>
                </w:pPr>
                <w:r w:rsidRPr="00403F7C">
                  <w:rPr>
                    <w:rFonts w:ascii="宋体" w:hAnsi="宋体"/>
                    <w:color w:val="000000" w:themeColor="text1"/>
                    <w:kern w:val="0"/>
                    <w:sz w:val="18"/>
                    <w:szCs w:val="18"/>
                  </w:rPr>
                  <w:t>10</w:t>
                </w:r>
                <w:r w:rsidRPr="00403F7C">
                  <w:rPr>
                    <w:rFonts w:ascii="宋体" w:hAnsi="宋体" w:hint="eastAsia"/>
                    <w:color w:val="000000" w:themeColor="text1"/>
                    <w:kern w:val="0"/>
                    <w:sz w:val="18"/>
                    <w:szCs w:val="18"/>
                  </w:rPr>
                  <w:t>周</w:t>
                </w: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E6762C">
                <w:pPr>
                  <w:widowControl/>
                  <w:snapToGrid w:val="0"/>
                  <w:spacing w:line="0" w:lineRule="atLeast"/>
                  <w:ind w:firstLineChars="50" w:firstLine="90"/>
                  <w:rPr>
                    <w:rFonts w:ascii="宋体" w:hAnsi="宋体"/>
                    <w:color w:val="000000" w:themeColor="text1"/>
                    <w:kern w:val="0"/>
                    <w:sz w:val="18"/>
                    <w:szCs w:val="18"/>
                  </w:rPr>
                </w:pPr>
                <w:r w:rsidRPr="00403F7C">
                  <w:rPr>
                    <w:rFonts w:ascii="宋体" w:hAnsi="宋体" w:hint="eastAsia"/>
                    <w:color w:val="000000" w:themeColor="text1"/>
                    <w:kern w:val="0"/>
                    <w:sz w:val="18"/>
                    <w:szCs w:val="18"/>
                  </w:rPr>
                  <w:t>20周</w:t>
                </w:r>
              </w:p>
            </w:tc>
          </w:tr>
          <w:tr w:rsidR="00403F7C" w:rsidRPr="00403F7C">
            <w:trPr>
              <w:trHeight w:val="339"/>
              <w:jc w:val="center"/>
            </w:trPr>
            <w:tc>
              <w:tcPr>
                <w:tcW w:w="5895" w:type="dxa"/>
                <w:gridSpan w:val="5"/>
                <w:tcBorders>
                  <w:left w:val="single" w:sz="4" w:space="0" w:color="auto"/>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s="宋体"/>
                    <w:color w:val="000000" w:themeColor="text1"/>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rightChars="-50" w:right="-105"/>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Chars="-50" w:left="-105" w:rightChars="-50" w:right="-105"/>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left="-50" w:right="-50"/>
                  <w:jc w:val="center"/>
                  <w:rPr>
                    <w:rFonts w:ascii="宋体" w:hAnsi="宋体"/>
                    <w:color w:val="000000" w:themeColor="text1"/>
                    <w:kern w:val="0"/>
                    <w:sz w:val="18"/>
                    <w:szCs w:val="18"/>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347D8" w:rsidRPr="00403F7C" w:rsidRDefault="003347D8">
                <w:pPr>
                  <w:widowControl/>
                  <w:snapToGrid w:val="0"/>
                  <w:spacing w:line="0" w:lineRule="atLeast"/>
                  <w:ind w:firstLineChars="50" w:firstLine="90"/>
                  <w:rPr>
                    <w:rFonts w:ascii="宋体" w:hAnsi="宋体"/>
                    <w:color w:val="000000" w:themeColor="text1"/>
                    <w:kern w:val="0"/>
                    <w:sz w:val="18"/>
                    <w:szCs w:val="18"/>
                  </w:rPr>
                </w:pPr>
              </w:p>
            </w:tc>
          </w:tr>
        </w:tbl>
        <w:p w:rsidR="003347D8" w:rsidRPr="00403F7C" w:rsidRDefault="003347D8">
          <w:pPr>
            <w:widowControl/>
            <w:spacing w:line="360" w:lineRule="auto"/>
            <w:jc w:val="left"/>
            <w:rPr>
              <w:rFonts w:ascii="宋体" w:eastAsia="宋体" w:hAnsi="宋体" w:cs="宋体"/>
              <w:color w:val="000000" w:themeColor="text1"/>
              <w:kern w:val="0"/>
              <w:sz w:val="28"/>
              <w:szCs w:val="28"/>
            </w:rPr>
            <w:sectPr w:rsidR="003347D8" w:rsidRPr="00403F7C">
              <w:pgSz w:w="16838" w:h="11906" w:orient="landscape"/>
              <w:pgMar w:top="1134" w:right="1134" w:bottom="1418" w:left="1247" w:header="851" w:footer="992" w:gutter="0"/>
              <w:cols w:space="425"/>
              <w:titlePg/>
              <w:docGrid w:type="linesAndChars" w:linePitch="312"/>
            </w:sectPr>
          </w:pP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lastRenderedPageBreak/>
            <w:t>（三）课程设置</w:t>
          </w:r>
        </w:p>
        <w:p w:rsidR="003347D8" w:rsidRPr="00403F7C" w:rsidRDefault="00E6762C">
          <w:pPr>
            <w:widowControl/>
            <w:spacing w:line="360" w:lineRule="auto"/>
            <w:ind w:firstLineChars="200" w:firstLine="560"/>
            <w:jc w:val="lef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1.公共基础课</w:t>
          </w:r>
        </w:p>
        <w:p w:rsidR="003347D8" w:rsidRPr="00403F7C" w:rsidRDefault="00E6762C">
          <w:pPr>
            <w:widowControl/>
            <w:spacing w:beforeLines="50" w:before="156" w:afterLines="50" w:after="156" w:line="360" w:lineRule="atLeast"/>
            <w:jc w:val="center"/>
            <w:rPr>
              <w:rFonts w:ascii="宋体" w:eastAsia="宋体" w:hAnsi="宋体" w:cs="宋体"/>
              <w:b/>
              <w:bCs/>
              <w:color w:val="000000" w:themeColor="text1"/>
              <w:kern w:val="0"/>
              <w:sz w:val="28"/>
              <w:szCs w:val="28"/>
            </w:rPr>
          </w:pPr>
          <w:r w:rsidRPr="00403F7C">
            <w:rPr>
              <w:rFonts w:ascii="宋体" w:eastAsia="宋体" w:hAnsi="宋体" w:cs="宋体" w:hint="eastAsia"/>
              <w:b/>
              <w:bCs/>
              <w:color w:val="000000" w:themeColor="text1"/>
              <w:kern w:val="0"/>
              <w:sz w:val="28"/>
              <w:szCs w:val="28"/>
            </w:rPr>
            <w:t>表1 公共基础课</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2673"/>
            <w:gridCol w:w="2376"/>
            <w:gridCol w:w="2804"/>
          </w:tblGrid>
          <w:tr w:rsidR="00403F7C" w:rsidRPr="00403F7C">
            <w:trPr>
              <w:trHeight w:val="847"/>
              <w:tblHeader/>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40" w:lineRule="exact"/>
                  <w:jc w:val="center"/>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课程名称</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40" w:lineRule="exact"/>
                  <w:jc w:val="center"/>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知识</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40" w:lineRule="exact"/>
                  <w:jc w:val="center"/>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能力</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40" w:lineRule="exact"/>
                  <w:jc w:val="center"/>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素质</w:t>
                </w:r>
              </w:p>
              <w:p w:rsidR="003347D8" w:rsidRPr="00403F7C" w:rsidRDefault="00E6762C">
                <w:pPr>
                  <w:widowControl/>
                  <w:spacing w:line="340" w:lineRule="exact"/>
                  <w:jc w:val="center"/>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（态度与情感）</w:t>
                </w:r>
              </w:p>
            </w:tc>
          </w:tr>
          <w:tr w:rsidR="00403F7C" w:rsidRPr="00403F7C">
            <w:trPr>
              <w:trHeight w:hRule="exact" w:val="1142"/>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4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哲学与人生</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辩证唯物主义和历史唯物主义基本观点</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spacing w:val="-6"/>
                    <w:kern w:val="0"/>
                    <w:szCs w:val="21"/>
                  </w:rPr>
                  <w:t>引导学生逐步树立正确的世界观、人生观和价值观</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树立正确的世界观、人生观和价值观</w:t>
                </w:r>
              </w:p>
            </w:tc>
          </w:tr>
          <w:tr w:rsidR="00403F7C" w:rsidRPr="00403F7C">
            <w:trPr>
              <w:trHeight w:hRule="exact" w:val="1425"/>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4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经济政治与社会</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经济与政治基础知识教育、纪律法制教育</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spacing w:val="-6"/>
                    <w:kern w:val="0"/>
                    <w:szCs w:val="21"/>
                  </w:rPr>
                  <w:t>遵纪守法，学会使用法律武器保障自己的合法权益</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了解基本法律知识，懂得遵纪守法</w:t>
                </w:r>
              </w:p>
            </w:tc>
          </w:tr>
          <w:tr w:rsidR="00403F7C" w:rsidRPr="00403F7C">
            <w:trPr>
              <w:trHeight w:hRule="exact" w:val="856"/>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4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职业道德</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道德修养和道德品质教育</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遵守社会公德</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明辨是非</w:t>
                </w:r>
              </w:p>
              <w:p w:rsidR="003347D8" w:rsidRPr="00403F7C" w:rsidRDefault="003347D8">
                <w:pPr>
                  <w:widowControl/>
                  <w:adjustRightInd w:val="0"/>
                  <w:snapToGrid w:val="0"/>
                  <w:spacing w:line="240" w:lineRule="atLeast"/>
                  <w:jc w:val="center"/>
                  <w:rPr>
                    <w:rFonts w:ascii="宋体" w:eastAsia="宋体" w:hAnsi="宋体" w:cs="宋体"/>
                    <w:color w:val="000000" w:themeColor="text1"/>
                    <w:kern w:val="0"/>
                    <w:szCs w:val="21"/>
                  </w:rPr>
                </w:pPr>
              </w:p>
              <w:p w:rsidR="003347D8" w:rsidRPr="00403F7C" w:rsidRDefault="003347D8">
                <w:pPr>
                  <w:widowControl/>
                  <w:adjustRightInd w:val="0"/>
                  <w:snapToGrid w:val="0"/>
                  <w:spacing w:line="240" w:lineRule="atLeast"/>
                  <w:jc w:val="center"/>
                  <w:rPr>
                    <w:rFonts w:ascii="宋体" w:eastAsia="宋体" w:hAnsi="宋体" w:cs="宋体"/>
                    <w:color w:val="000000" w:themeColor="text1"/>
                    <w:kern w:val="0"/>
                    <w:szCs w:val="21"/>
                  </w:rPr>
                </w:pPr>
              </w:p>
            </w:tc>
          </w:tr>
          <w:tr w:rsidR="00403F7C" w:rsidRPr="00403F7C">
            <w:trPr>
              <w:trHeight w:hRule="exact" w:val="2271"/>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4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职业生涯规划</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hd w:val="solid" w:color="FFFFFF" w:fill="auto"/>
                  <w:adjustRightInd w:val="0"/>
                  <w:snapToGrid w:val="0"/>
                  <w:spacing w:line="240" w:lineRule="atLeast"/>
                  <w:jc w:val="center"/>
                  <w:rPr>
                    <w:rFonts w:ascii="宋体" w:eastAsia="宋体" w:hAnsi="宋体" w:cs="宋体"/>
                    <w:color w:val="000000" w:themeColor="text1"/>
                    <w:kern w:val="0"/>
                    <w:szCs w:val="21"/>
                    <w:shd w:val="clear" w:color="auto" w:fill="FFFFFF"/>
                  </w:rPr>
                </w:pPr>
                <w:r w:rsidRPr="00403F7C">
                  <w:rPr>
                    <w:rFonts w:ascii="宋体" w:eastAsia="宋体" w:hAnsi="宋体" w:cs="宋体" w:hint="eastAsia"/>
                    <w:color w:val="000000" w:themeColor="text1"/>
                    <w:kern w:val="0"/>
                    <w:szCs w:val="21"/>
                    <w:shd w:val="clear" w:color="auto" w:fill="FFFFFF"/>
                  </w:rPr>
                  <w:t>客观认知自己的能力、</w:t>
                </w:r>
              </w:p>
              <w:p w:rsidR="003347D8" w:rsidRPr="00403F7C" w:rsidRDefault="00E6762C">
                <w:pPr>
                  <w:widowControl/>
                  <w:shd w:val="solid" w:color="FFFFFF" w:fill="auto"/>
                  <w:adjustRightInd w:val="0"/>
                  <w:snapToGrid w:val="0"/>
                  <w:spacing w:line="240" w:lineRule="atLeast"/>
                  <w:jc w:val="center"/>
                  <w:rPr>
                    <w:rFonts w:ascii="宋体" w:eastAsia="宋体" w:hAnsi="宋体" w:cs="宋体"/>
                    <w:color w:val="000000" w:themeColor="text1"/>
                    <w:kern w:val="0"/>
                    <w:szCs w:val="21"/>
                    <w:shd w:val="clear" w:color="auto" w:fill="FFFFFF"/>
                  </w:rPr>
                </w:pPr>
                <w:r w:rsidRPr="00403F7C">
                  <w:rPr>
                    <w:rFonts w:ascii="宋体" w:eastAsia="宋体" w:hAnsi="宋体" w:cs="宋体" w:hint="eastAsia"/>
                    <w:color w:val="000000" w:themeColor="text1"/>
                    <w:kern w:val="0"/>
                    <w:szCs w:val="21"/>
                    <w:shd w:val="clear" w:color="auto" w:fill="FFFFFF"/>
                  </w:rPr>
                  <w:t>兴趣、个性和价值观</w:t>
                </w:r>
              </w:p>
              <w:p w:rsidR="003347D8" w:rsidRPr="00403F7C" w:rsidRDefault="003347D8">
                <w:pPr>
                  <w:widowControl/>
                  <w:adjustRightInd w:val="0"/>
                  <w:snapToGrid w:val="0"/>
                  <w:spacing w:line="240" w:lineRule="atLeast"/>
                  <w:jc w:val="center"/>
                  <w:rPr>
                    <w:rFonts w:ascii="宋体" w:eastAsia="宋体" w:hAnsi="宋体" w:cs="宋体"/>
                    <w:color w:val="000000" w:themeColor="text1"/>
                    <w:kern w:val="0"/>
                    <w:szCs w:val="21"/>
                  </w:rPr>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hd w:val="solid" w:color="FFFFFF" w:fill="auto"/>
                  <w:adjustRightInd w:val="0"/>
                  <w:snapToGrid w:val="0"/>
                  <w:spacing w:line="240" w:lineRule="atLeast"/>
                  <w:jc w:val="center"/>
                  <w:rPr>
                    <w:rFonts w:ascii="宋体" w:eastAsia="宋体" w:hAnsi="宋体" w:cs="宋体"/>
                    <w:color w:val="000000" w:themeColor="text1"/>
                    <w:kern w:val="0"/>
                    <w:szCs w:val="21"/>
                    <w:shd w:val="clear" w:color="auto" w:fill="FFFFFF"/>
                  </w:rPr>
                </w:pPr>
                <w:r w:rsidRPr="00403F7C">
                  <w:rPr>
                    <w:rFonts w:ascii="宋体" w:eastAsia="宋体" w:hAnsi="宋体" w:cs="宋体" w:hint="eastAsia"/>
                    <w:color w:val="000000" w:themeColor="text1"/>
                    <w:kern w:val="0"/>
                    <w:szCs w:val="21"/>
                    <w:shd w:val="clear" w:color="auto" w:fill="FFFFFF"/>
                  </w:rPr>
                  <w:t>发展完整而适当的职业自我观念，个人发展与组织发展相结合</w:t>
                </w:r>
              </w:p>
              <w:p w:rsidR="003347D8" w:rsidRPr="00403F7C" w:rsidRDefault="003347D8">
                <w:pPr>
                  <w:widowControl/>
                  <w:shd w:val="solid" w:color="FFFFFF" w:fill="auto"/>
                  <w:adjustRightInd w:val="0"/>
                  <w:snapToGrid w:val="0"/>
                  <w:spacing w:line="240" w:lineRule="atLeast"/>
                  <w:jc w:val="center"/>
                  <w:rPr>
                    <w:rFonts w:ascii="宋体" w:eastAsia="宋体" w:hAnsi="宋体" w:cs="宋体"/>
                    <w:color w:val="000000" w:themeColor="text1"/>
                    <w:kern w:val="0"/>
                    <w:szCs w:val="21"/>
                    <w:shd w:val="clear" w:color="auto" w:fill="FFFFFF"/>
                  </w:rPr>
                </w:pPr>
              </w:p>
              <w:p w:rsidR="003347D8" w:rsidRPr="00403F7C" w:rsidRDefault="003347D8">
                <w:pPr>
                  <w:widowControl/>
                  <w:adjustRightInd w:val="0"/>
                  <w:snapToGrid w:val="0"/>
                  <w:spacing w:line="240" w:lineRule="atLeast"/>
                  <w:jc w:val="center"/>
                  <w:rPr>
                    <w:rFonts w:ascii="宋体" w:eastAsia="宋体" w:hAnsi="宋体" w:cs="宋体"/>
                    <w:color w:val="000000" w:themeColor="text1"/>
                    <w:kern w:val="0"/>
                    <w:szCs w:val="21"/>
                  </w:rPr>
                </w:pP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adjustRightInd w:val="0"/>
                  <w:snapToGrid w:val="0"/>
                  <w:spacing w:line="240" w:lineRule="atLeast"/>
                  <w:jc w:val="center"/>
                  <w:rPr>
                    <w:rFonts w:ascii="宋体" w:eastAsia="宋体" w:hAnsi="宋体" w:cs="宋体"/>
                    <w:color w:val="000000" w:themeColor="text1"/>
                    <w:spacing w:val="-6"/>
                    <w:kern w:val="0"/>
                    <w:szCs w:val="21"/>
                  </w:rPr>
                </w:pPr>
                <w:r w:rsidRPr="00403F7C">
                  <w:rPr>
                    <w:rFonts w:ascii="宋体" w:eastAsia="宋体" w:hAnsi="宋体" w:cs="宋体" w:hint="eastAsia"/>
                    <w:color w:val="000000" w:themeColor="text1"/>
                    <w:spacing w:val="-6"/>
                    <w:kern w:val="0"/>
                    <w:szCs w:val="21"/>
                  </w:rPr>
                  <w:t>确定自己的事业发展目标，并选择实现这一事业目标的职业或岗位，并获取最大程度的事业成功</w:t>
                </w:r>
              </w:p>
              <w:p w:rsidR="003347D8" w:rsidRPr="00403F7C" w:rsidRDefault="003347D8">
                <w:pPr>
                  <w:widowControl/>
                  <w:adjustRightInd w:val="0"/>
                  <w:snapToGrid w:val="0"/>
                  <w:spacing w:line="240" w:lineRule="atLeast"/>
                  <w:jc w:val="center"/>
                  <w:rPr>
                    <w:rFonts w:ascii="宋体" w:eastAsia="宋体" w:hAnsi="宋体" w:cs="宋体"/>
                    <w:color w:val="000000" w:themeColor="text1"/>
                    <w:kern w:val="0"/>
                    <w:szCs w:val="21"/>
                  </w:rPr>
                </w:pPr>
              </w:p>
            </w:tc>
          </w:tr>
          <w:tr w:rsidR="00403F7C" w:rsidRPr="00403F7C">
            <w:trPr>
              <w:trHeight w:hRule="exact" w:val="1546"/>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4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体育</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体育基础理论和基本技能</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掌握多种锻炼方法</w:t>
                </w:r>
              </w:p>
            </w:tc>
            <w:tc>
              <w:tcPr>
                <w:tcW w:w="2804"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养成自觉锻炼身体的习惯，培养学生勇敢、顽强的拼搏精神、公平竞争及乐观、自信、自强、进取的心理品质</w:t>
                </w:r>
              </w:p>
            </w:tc>
          </w:tr>
          <w:tr w:rsidR="00403F7C" w:rsidRPr="00403F7C">
            <w:trPr>
              <w:trHeight w:hRule="exact" w:val="1431"/>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4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英语</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听、说、读、写的语言训练</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spacing w:val="-6"/>
                    <w:kern w:val="0"/>
                    <w:szCs w:val="21"/>
                  </w:rPr>
                  <w:t>较强阅读与本专业有关的外语技术资料的能力，初步听说能力和基本书写简单外语函等应用文的能力；</w:t>
                </w:r>
              </w:p>
            </w:tc>
            <w:tc>
              <w:tcPr>
                <w:tcW w:w="2804"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提高外语使用能力</w:t>
                </w:r>
              </w:p>
            </w:tc>
          </w:tr>
          <w:tr w:rsidR="00403F7C" w:rsidRPr="00403F7C">
            <w:trPr>
              <w:trHeight w:hRule="exact" w:val="117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4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语文</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现代文阅读能力、写作能力和口语交际能力</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能够正确运用语言文字来表达思想，分析和解决实际问题</w:t>
                </w:r>
              </w:p>
            </w:tc>
            <w:tc>
              <w:tcPr>
                <w:tcW w:w="2804"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提高个人修养、与人交流的能力、综合职业能力和全面素质</w:t>
                </w:r>
              </w:p>
            </w:tc>
          </w:tr>
          <w:tr w:rsidR="00403F7C" w:rsidRPr="00403F7C">
            <w:trPr>
              <w:trHeight w:hRule="exact" w:val="1122"/>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tabs>
                    <w:tab w:val="left" w:pos="407"/>
                  </w:tabs>
                  <w:spacing w:line="340" w:lineRule="exact"/>
                  <w:jc w:val="left"/>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ab/>
                  <w:t>劳动</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基础的劳动能力</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能够自己完成各类劳动</w:t>
                </w:r>
              </w:p>
            </w:tc>
            <w:tc>
              <w:tcPr>
                <w:tcW w:w="2804"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提高爱劳动与人团队交流沟通能力，综合职业能力和全面素质</w:t>
                </w:r>
              </w:p>
            </w:tc>
          </w:tr>
          <w:tr w:rsidR="00403F7C" w:rsidRPr="00403F7C">
            <w:trPr>
              <w:trHeight w:hRule="exact" w:val="141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4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lastRenderedPageBreak/>
                  <w:t>应用文写作</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现代文写作能力</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能够正确运用语言文字来表达思想，分析和解决实际问题</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提高个人修养、与人交流的能力、综合职业能力和全面素质</w:t>
                </w:r>
              </w:p>
            </w:tc>
          </w:tr>
          <w:tr w:rsidR="00403F7C" w:rsidRPr="00403F7C">
            <w:trPr>
              <w:trHeight w:hRule="exact" w:val="1412"/>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4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数学</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代数、三角、平面解析几何、一元函数微积分、多元函数微积分简介</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spacing w:val="-6"/>
                    <w:kern w:val="0"/>
                    <w:szCs w:val="21"/>
                  </w:rPr>
                  <w:t>正确、熟练的基本运算能力和一定的逻辑思维能力</w:t>
                </w:r>
              </w:p>
            </w:tc>
            <w:tc>
              <w:tcPr>
                <w:tcW w:w="2804"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提高运用数学方法、分析问题、解决问题的能力，创新意识和综合能力</w:t>
                </w:r>
              </w:p>
            </w:tc>
          </w:tr>
          <w:tr w:rsidR="00403F7C" w:rsidRPr="00403F7C">
            <w:trPr>
              <w:trHeight w:hRule="exact" w:val="1417"/>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4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计算机应用基础</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初识互联网、Word、PowerPoint、Excel、平面绘画、动画制作等</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运用计算机进行各项操作的基本能力</w:t>
                </w:r>
              </w:p>
            </w:tc>
            <w:tc>
              <w:tcPr>
                <w:tcW w:w="2804" w:type="dxa"/>
                <w:tcBorders>
                  <w:top w:val="single" w:sz="4" w:space="0" w:color="auto"/>
                  <w:left w:val="single" w:sz="4" w:space="0" w:color="auto"/>
                  <w:bottom w:val="single" w:sz="4" w:space="0" w:color="auto"/>
                  <w:right w:val="single" w:sz="4" w:space="0" w:color="auto"/>
                </w:tcBorders>
                <w:shd w:val="clear" w:color="auto" w:fill="auto"/>
              </w:tcPr>
              <w:p w:rsidR="003347D8" w:rsidRPr="00403F7C" w:rsidRDefault="00E6762C">
                <w:pPr>
                  <w:widowControl/>
                  <w:adjustRightInd w:val="0"/>
                  <w:snapToGrid w:val="0"/>
                  <w:spacing w:line="240" w:lineRule="atLeas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与现代信息社会接轨，能熟练运用计算机基本功能</w:t>
                </w:r>
              </w:p>
            </w:tc>
          </w:tr>
        </w:tbl>
        <w:p w:rsidR="003347D8" w:rsidRPr="00403F7C" w:rsidRDefault="003347D8">
          <w:pPr>
            <w:widowControl/>
            <w:spacing w:line="360" w:lineRule="atLeast"/>
            <w:jc w:val="center"/>
            <w:rPr>
              <w:rFonts w:ascii="宋体" w:eastAsia="宋体" w:hAnsi="宋体" w:cs="宋体"/>
              <w:color w:val="000000" w:themeColor="text1"/>
              <w:kern w:val="0"/>
              <w:sz w:val="28"/>
              <w:szCs w:val="28"/>
            </w:rPr>
          </w:pPr>
        </w:p>
        <w:p w:rsidR="003347D8" w:rsidRPr="00403F7C" w:rsidRDefault="00E6762C">
          <w:pPr>
            <w:widowControl/>
            <w:spacing w:line="360" w:lineRule="atLeast"/>
            <w:ind w:firstLineChars="200" w:firstLine="560"/>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2.专业技能课</w:t>
          </w:r>
        </w:p>
        <w:p w:rsidR="003347D8" w:rsidRPr="00403F7C" w:rsidRDefault="00E6762C">
          <w:pPr>
            <w:widowControl/>
            <w:spacing w:beforeLines="50" w:before="156" w:afterLines="50" w:after="156" w:line="360" w:lineRule="atLeast"/>
            <w:jc w:val="center"/>
            <w:rPr>
              <w:rFonts w:ascii="宋体" w:eastAsia="宋体" w:hAnsi="宋体" w:cs="宋体"/>
              <w:bCs/>
              <w:color w:val="000000" w:themeColor="text1"/>
              <w:kern w:val="0"/>
              <w:sz w:val="28"/>
              <w:szCs w:val="28"/>
            </w:rPr>
          </w:pPr>
          <w:r w:rsidRPr="00403F7C">
            <w:rPr>
              <w:rFonts w:ascii="宋体" w:eastAsia="宋体" w:hAnsi="宋体" w:cs="宋体" w:hint="eastAsia"/>
              <w:bCs/>
              <w:color w:val="000000" w:themeColor="text1"/>
              <w:kern w:val="0"/>
              <w:sz w:val="28"/>
              <w:szCs w:val="28"/>
            </w:rPr>
            <w:t>表2  专业技能课</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3196"/>
            <w:gridCol w:w="4161"/>
          </w:tblGrid>
          <w:tr w:rsidR="00403F7C" w:rsidRPr="00403F7C">
            <w:trPr>
              <w:jc w:val="center"/>
            </w:trPr>
            <w:tc>
              <w:tcPr>
                <w:tcW w:w="1906" w:type="dxa"/>
                <w:vAlign w:val="center"/>
              </w:tcPr>
              <w:p w:rsidR="003347D8" w:rsidRPr="00403F7C" w:rsidRDefault="00E6762C">
                <w:pPr>
                  <w:adjustRightInd w:val="0"/>
                  <w:snapToGrid w:val="0"/>
                  <w:jc w:val="center"/>
                  <w:rPr>
                    <w:rFonts w:ascii="宋体" w:eastAsia="宋体" w:hAnsi="宋体"/>
                    <w:b/>
                    <w:color w:val="000000" w:themeColor="text1"/>
                    <w:szCs w:val="21"/>
                  </w:rPr>
                </w:pPr>
                <w:r w:rsidRPr="00403F7C">
                  <w:rPr>
                    <w:rFonts w:ascii="宋体" w:eastAsia="宋体" w:hAnsi="宋体" w:hint="eastAsia"/>
                    <w:b/>
                    <w:color w:val="000000" w:themeColor="text1"/>
                    <w:szCs w:val="21"/>
                  </w:rPr>
                  <w:t>课程名称</w:t>
                </w:r>
              </w:p>
              <w:p w:rsidR="003347D8" w:rsidRPr="00403F7C" w:rsidRDefault="00E6762C">
                <w:pPr>
                  <w:adjustRightInd w:val="0"/>
                  <w:snapToGrid w:val="0"/>
                  <w:jc w:val="center"/>
                  <w:rPr>
                    <w:rFonts w:ascii="宋体" w:eastAsia="宋体" w:hAnsi="宋体"/>
                    <w:b/>
                    <w:color w:val="000000" w:themeColor="text1"/>
                    <w:szCs w:val="21"/>
                  </w:rPr>
                </w:pPr>
                <w:r w:rsidRPr="00403F7C">
                  <w:rPr>
                    <w:rFonts w:ascii="宋体" w:eastAsia="宋体" w:hAnsi="宋体" w:hint="eastAsia"/>
                    <w:b/>
                    <w:color w:val="000000" w:themeColor="text1"/>
                    <w:szCs w:val="21"/>
                  </w:rPr>
                  <w:t>(课时)</w:t>
                </w:r>
              </w:p>
            </w:tc>
            <w:tc>
              <w:tcPr>
                <w:tcW w:w="3196" w:type="dxa"/>
                <w:vAlign w:val="center"/>
              </w:tcPr>
              <w:p w:rsidR="003347D8" w:rsidRPr="00403F7C" w:rsidRDefault="00E6762C">
                <w:pPr>
                  <w:adjustRightInd w:val="0"/>
                  <w:snapToGrid w:val="0"/>
                  <w:jc w:val="center"/>
                  <w:rPr>
                    <w:rFonts w:ascii="宋体" w:eastAsia="宋体" w:hAnsi="宋体"/>
                    <w:b/>
                    <w:color w:val="000000" w:themeColor="text1"/>
                    <w:szCs w:val="21"/>
                  </w:rPr>
                </w:pPr>
                <w:r w:rsidRPr="00403F7C">
                  <w:rPr>
                    <w:rFonts w:ascii="宋体" w:eastAsia="宋体" w:hAnsi="宋体" w:hint="eastAsia"/>
                    <w:b/>
                    <w:color w:val="000000" w:themeColor="text1"/>
                    <w:szCs w:val="21"/>
                  </w:rPr>
                  <w:t>主要内容</w:t>
                </w:r>
              </w:p>
            </w:tc>
            <w:tc>
              <w:tcPr>
                <w:tcW w:w="4161" w:type="dxa"/>
                <w:vAlign w:val="center"/>
              </w:tcPr>
              <w:p w:rsidR="003347D8" w:rsidRPr="00403F7C" w:rsidRDefault="00E6762C">
                <w:pPr>
                  <w:adjustRightInd w:val="0"/>
                  <w:snapToGrid w:val="0"/>
                  <w:jc w:val="center"/>
                  <w:rPr>
                    <w:rFonts w:ascii="宋体" w:eastAsia="宋体" w:hAnsi="宋体"/>
                    <w:b/>
                    <w:color w:val="000000" w:themeColor="text1"/>
                    <w:szCs w:val="21"/>
                  </w:rPr>
                </w:pPr>
                <w:r w:rsidRPr="00403F7C">
                  <w:rPr>
                    <w:rFonts w:ascii="宋体" w:eastAsia="宋体" w:hAnsi="宋体" w:hint="eastAsia"/>
                    <w:b/>
                    <w:color w:val="000000" w:themeColor="text1"/>
                    <w:szCs w:val="21"/>
                  </w:rPr>
                  <w:t>能力要求</w:t>
                </w:r>
              </w:p>
            </w:tc>
          </w:tr>
          <w:tr w:rsidR="00403F7C" w:rsidRPr="00403F7C">
            <w:trPr>
              <w:jc w:val="center"/>
            </w:trPr>
            <w:tc>
              <w:tcPr>
                <w:tcW w:w="1906" w:type="dxa"/>
                <w:vAlign w:val="center"/>
              </w:tcPr>
              <w:p w:rsidR="003347D8" w:rsidRPr="00403F7C" w:rsidRDefault="00E6762C">
                <w:pPr>
                  <w:adjustRightInd w:val="0"/>
                  <w:snapToGrid w:val="0"/>
                  <w:jc w:val="center"/>
                  <w:rPr>
                    <w:rFonts w:ascii="宋体" w:eastAsia="宋体" w:hAnsi="宋体"/>
                    <w:color w:val="000000" w:themeColor="text1"/>
                    <w:szCs w:val="21"/>
                  </w:rPr>
                </w:pPr>
                <w:r w:rsidRPr="00403F7C">
                  <w:rPr>
                    <w:rFonts w:ascii="宋体" w:eastAsia="宋体" w:hAnsi="宋体" w:hint="eastAsia"/>
                    <w:color w:val="000000" w:themeColor="text1"/>
                    <w:szCs w:val="21"/>
                  </w:rPr>
                  <w:t>机械制图</w:t>
                </w:r>
              </w:p>
              <w:p w:rsidR="003347D8" w:rsidRPr="00403F7C" w:rsidRDefault="003347D8">
                <w:pPr>
                  <w:adjustRightInd w:val="0"/>
                  <w:snapToGrid w:val="0"/>
                  <w:jc w:val="center"/>
                  <w:rPr>
                    <w:rFonts w:ascii="宋体" w:eastAsia="宋体" w:hAnsi="宋体"/>
                    <w:color w:val="000000" w:themeColor="text1"/>
                    <w:szCs w:val="21"/>
                  </w:rPr>
                </w:pPr>
              </w:p>
            </w:tc>
            <w:tc>
              <w:tcPr>
                <w:tcW w:w="3196"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(1)制图国家标准的基本规定；</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(2)常用几何图形画法；</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(3)正投影法和视图；</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(4)点、直线和平面的投影；</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(5)基本体的</w:t>
                </w:r>
                <w:r w:rsidRPr="00403F7C">
                  <w:rPr>
                    <w:rFonts w:ascii="宋体" w:eastAsia="宋体" w:hAnsi="宋体" w:hint="eastAsia"/>
                    <w:color w:val="000000" w:themeColor="text1"/>
                    <w:spacing w:val="-6"/>
                    <w:szCs w:val="21"/>
                  </w:rPr>
                  <w:t>画法</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(6)组合体的视图；</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(7)图样的表达方式；</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(8)</w:t>
                </w:r>
                <w:r w:rsidRPr="00403F7C">
                  <w:rPr>
                    <w:rFonts w:ascii="宋体" w:eastAsia="宋体" w:hAnsi="宋体" w:hint="eastAsia"/>
                    <w:color w:val="000000" w:themeColor="text1"/>
                    <w:spacing w:val="-10"/>
                    <w:szCs w:val="21"/>
                  </w:rPr>
                  <w:t>标准件、常用件及其规定画法；</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(9)零件图；</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(10)装配图；</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(11)计算机绘图；</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(12)典型零部件测绘。</w:t>
                </w:r>
              </w:p>
            </w:tc>
            <w:tc>
              <w:tcPr>
                <w:tcW w:w="4161"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(1)具备一定的空间想象能力和思维能力，养成规范的制图习惯；</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(2)能运用投影法的基本原理和作图方法；</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(3)能识读中等复杂程度的零件图；</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(4)能识读简单的装配图；</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(5)能应用一种计算机软件绘制机械图样；</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(6)能使用常用的工、量具拆卸和测量零部件。</w:t>
                </w:r>
              </w:p>
            </w:tc>
          </w:tr>
          <w:tr w:rsidR="00403F7C" w:rsidRPr="00403F7C">
            <w:trPr>
              <w:jc w:val="center"/>
            </w:trPr>
            <w:tc>
              <w:tcPr>
                <w:tcW w:w="1906" w:type="dxa"/>
                <w:vAlign w:val="center"/>
              </w:tcPr>
              <w:p w:rsidR="003347D8" w:rsidRPr="00403F7C" w:rsidRDefault="00E6762C">
                <w:pPr>
                  <w:adjustRightInd w:val="0"/>
                  <w:snapToGrid w:val="0"/>
                  <w:jc w:val="center"/>
                  <w:rPr>
                    <w:rFonts w:ascii="宋体" w:eastAsia="宋体" w:hAnsi="宋体"/>
                    <w:color w:val="000000" w:themeColor="text1"/>
                    <w:szCs w:val="21"/>
                  </w:rPr>
                </w:pPr>
                <w:r w:rsidRPr="00403F7C">
                  <w:rPr>
                    <w:rFonts w:ascii="宋体" w:hAnsi="宋体" w:cs="宋体" w:hint="eastAsia"/>
                    <w:color w:val="000000" w:themeColor="text1"/>
                    <w:kern w:val="0"/>
                    <w:sz w:val="18"/>
                    <w:szCs w:val="18"/>
                  </w:rPr>
                  <w:t>普通车工工艺及技能训练</w:t>
                </w:r>
              </w:p>
            </w:tc>
            <w:tc>
              <w:tcPr>
                <w:tcW w:w="3196"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(1)安全教育；</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(2)理论知识教学；</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(3)实训加工；</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kern w:val="10"/>
                    <w:position w:val="2"/>
                    <w:szCs w:val="21"/>
                  </w:rPr>
                  <w:t>(4)综合应用加工。</w:t>
                </w:r>
              </w:p>
            </w:tc>
            <w:tc>
              <w:tcPr>
                <w:tcW w:w="4161"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(1)会正确选用材料及其热处理的方法；</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(2)能进行文明生产和安全操作；熟悉金属加工的操作规程；</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(3)能说出铸造、锻压和焊接方法、工艺及设备；</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(4)熟悉零件生产过程，能说出典型零件的加工方法；能操作常用机械加工的设备；</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(5)能使用钳工常用的工、量具，会能根据零件图，运用划线、锯削、锉削、钻削、攻螺纹和套螺纹等加工技术制作出合格的零</w:t>
                </w:r>
                <w:r w:rsidRPr="00403F7C">
                  <w:rPr>
                    <w:rFonts w:ascii="宋体" w:eastAsia="宋体" w:hAnsi="宋体" w:hint="eastAsia"/>
                    <w:color w:val="000000" w:themeColor="text1"/>
                    <w:szCs w:val="21"/>
                  </w:rPr>
                  <w:lastRenderedPageBreak/>
                  <w:t>件，达到钳工初级工的水平；</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(6)熟悉普通车床、</w:t>
                </w:r>
                <w:r w:rsidRPr="00403F7C">
                  <w:rPr>
                    <w:rFonts w:ascii="宋体" w:eastAsia="宋体" w:hAnsi="宋体" w:hint="eastAsia"/>
                    <w:color w:val="000000" w:themeColor="text1"/>
                    <w:kern w:val="10"/>
                    <w:position w:val="2"/>
                    <w:szCs w:val="21"/>
                  </w:rPr>
                  <w:t>铣床的结构，</w:t>
                </w:r>
                <w:r w:rsidRPr="00403F7C">
                  <w:rPr>
                    <w:rFonts w:ascii="宋体" w:eastAsia="宋体" w:hAnsi="宋体" w:hint="eastAsia"/>
                    <w:color w:val="000000" w:themeColor="text1"/>
                    <w:szCs w:val="21"/>
                  </w:rPr>
                  <w:t>能正确使用车、</w:t>
                </w:r>
                <w:r w:rsidRPr="00403F7C">
                  <w:rPr>
                    <w:rFonts w:ascii="宋体" w:eastAsia="宋体" w:hAnsi="宋体" w:hint="eastAsia"/>
                    <w:color w:val="000000" w:themeColor="text1"/>
                    <w:kern w:val="10"/>
                    <w:position w:val="2"/>
                    <w:szCs w:val="21"/>
                  </w:rPr>
                  <w:t>铣削加工常用的工、量和夹具；</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(7)能按图完成简单零件的车、</w:t>
                </w:r>
                <w:r w:rsidRPr="00403F7C">
                  <w:rPr>
                    <w:rFonts w:ascii="宋体" w:eastAsia="宋体" w:hAnsi="宋体" w:hint="eastAsia"/>
                    <w:color w:val="000000" w:themeColor="text1"/>
                    <w:kern w:val="10"/>
                    <w:position w:val="2"/>
                    <w:szCs w:val="21"/>
                  </w:rPr>
                  <w:t>铣加工；</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(8)能进行普通车床和普通铣床的维护和保养。</w:t>
                </w:r>
              </w:p>
            </w:tc>
          </w:tr>
          <w:tr w:rsidR="00403F7C" w:rsidRPr="00403F7C">
            <w:trPr>
              <w:jc w:val="center"/>
            </w:trPr>
            <w:tc>
              <w:tcPr>
                <w:tcW w:w="1906" w:type="dxa"/>
                <w:vAlign w:val="center"/>
              </w:tcPr>
              <w:p w:rsidR="003347D8" w:rsidRPr="00403F7C" w:rsidRDefault="00E6762C">
                <w:pPr>
                  <w:adjustRightInd w:val="0"/>
                  <w:snapToGrid w:val="0"/>
                  <w:jc w:val="center"/>
                  <w:rPr>
                    <w:rFonts w:ascii="宋体" w:eastAsia="宋体" w:hAnsi="宋体"/>
                    <w:color w:val="000000" w:themeColor="text1"/>
                    <w:szCs w:val="21"/>
                  </w:rPr>
                </w:pPr>
                <w:r w:rsidRPr="00403F7C">
                  <w:rPr>
                    <w:rFonts w:ascii="宋体" w:eastAsia="宋体" w:hAnsi="宋体" w:hint="eastAsia"/>
                    <w:color w:val="000000" w:themeColor="text1"/>
                    <w:szCs w:val="21"/>
                  </w:rPr>
                  <w:lastRenderedPageBreak/>
                  <w:t>机械基础</w:t>
                </w:r>
              </w:p>
              <w:p w:rsidR="003347D8" w:rsidRPr="00403F7C" w:rsidRDefault="003347D8">
                <w:pPr>
                  <w:adjustRightInd w:val="0"/>
                  <w:snapToGrid w:val="0"/>
                  <w:jc w:val="center"/>
                  <w:rPr>
                    <w:rFonts w:ascii="宋体" w:eastAsia="宋体" w:hAnsi="宋体"/>
                    <w:color w:val="000000" w:themeColor="text1"/>
                    <w:szCs w:val="21"/>
                  </w:rPr>
                </w:pPr>
              </w:p>
            </w:tc>
            <w:tc>
              <w:tcPr>
                <w:tcW w:w="3196"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(1)机械连接；</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(2)机械传动；</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(3)常用机构；</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(4)支承零部件；</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(5)机械的节能环保与安全防护；</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(6)典型机械的拆装、调试。</w:t>
                </w:r>
              </w:p>
            </w:tc>
            <w:tc>
              <w:tcPr>
                <w:tcW w:w="4161"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(1)熟悉机械设备中常用机构的结构与工作过程；</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(2)掌握主要机械零部件结构和应用特点，初步掌握其选用方法；</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(3)能说出机械润滑、密封的方法和节能环保、安全防护措施；</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(4)了解机械连接的方法、特点，会正确拆装螺纹连接、键连接，能会正确安装、找正联轴器；会正确安装、张紧、调试和维护V带（或链）传动；会正确拆装减速器；</w:t>
                </w:r>
              </w:p>
              <w:p w:rsidR="003347D8" w:rsidRPr="00403F7C" w:rsidRDefault="00E6762C">
                <w:pPr>
                  <w:pStyle w:val="ab"/>
                  <w:adjustRightInd w:val="0"/>
                  <w:snapToGrid w:val="0"/>
                  <w:spacing w:line="0" w:lineRule="atLeast"/>
                  <w:ind w:firstLineChars="0" w:firstLine="0"/>
                  <w:rPr>
                    <w:rFonts w:ascii="宋体" w:eastAsia="宋体" w:hAnsi="宋体"/>
                    <w:color w:val="000000" w:themeColor="text1"/>
                  </w:rPr>
                </w:pPr>
                <w:r w:rsidRPr="00403F7C">
                  <w:rPr>
                    <w:rFonts w:ascii="宋体" w:eastAsia="宋体" w:hAnsi="宋体" w:hint="eastAsia"/>
                    <w:color w:val="000000" w:themeColor="text1"/>
                  </w:rPr>
                  <w:t>(6)理解轴系的结构；会正确安装、拆卸轴承；</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(7)能合理选择工、量具，对典型机械进行拆装、调试。</w:t>
                </w:r>
              </w:p>
            </w:tc>
          </w:tr>
          <w:tr w:rsidR="00403F7C" w:rsidRPr="00403F7C">
            <w:trPr>
              <w:jc w:val="center"/>
            </w:trPr>
            <w:tc>
              <w:tcPr>
                <w:tcW w:w="1906" w:type="dxa"/>
                <w:vAlign w:val="center"/>
              </w:tcPr>
              <w:p w:rsidR="003347D8" w:rsidRPr="00403F7C" w:rsidRDefault="00125F71">
                <w:pPr>
                  <w:adjustRightInd w:val="0"/>
                  <w:snapToGrid w:val="0"/>
                  <w:jc w:val="center"/>
                  <w:rPr>
                    <w:rFonts w:ascii="宋体" w:eastAsia="宋体" w:hAnsi="宋体"/>
                    <w:color w:val="000000" w:themeColor="text1"/>
                    <w:szCs w:val="21"/>
                  </w:rPr>
                </w:pPr>
                <w:r w:rsidRPr="00403F7C">
                  <w:rPr>
                    <w:rFonts w:ascii="宋体" w:eastAsia="宋体" w:hAnsi="宋体" w:hint="eastAsia"/>
                    <w:color w:val="000000" w:themeColor="text1"/>
                    <w:szCs w:val="21"/>
                  </w:rPr>
                  <w:t>电工技能与训练</w:t>
                </w:r>
              </w:p>
              <w:p w:rsidR="003347D8" w:rsidRPr="00403F7C" w:rsidRDefault="003347D8">
                <w:pPr>
                  <w:adjustRightInd w:val="0"/>
                  <w:snapToGrid w:val="0"/>
                  <w:jc w:val="center"/>
                  <w:rPr>
                    <w:rFonts w:ascii="宋体" w:eastAsia="宋体" w:hAnsi="宋体"/>
                    <w:color w:val="000000" w:themeColor="text1"/>
                    <w:szCs w:val="21"/>
                  </w:rPr>
                </w:pPr>
              </w:p>
            </w:tc>
            <w:tc>
              <w:tcPr>
                <w:tcW w:w="3196"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(1)安全用电及触电急救；</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w:t>
                </w:r>
                <w:r w:rsidR="00597C68" w:rsidRPr="00403F7C">
                  <w:rPr>
                    <w:rFonts w:ascii="宋体" w:eastAsia="宋体" w:hAnsi="宋体" w:hint="eastAsia"/>
                    <w:color w:val="000000" w:themeColor="text1"/>
                    <w:szCs w:val="21"/>
                  </w:rPr>
                  <w:t>接地装置的安装与维护</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w:t>
                </w:r>
                <w:r w:rsidR="00597C68" w:rsidRPr="00403F7C">
                  <w:rPr>
                    <w:rFonts w:ascii="宋体" w:eastAsia="宋体" w:hAnsi="宋体" w:hint="eastAsia"/>
                    <w:color w:val="000000" w:themeColor="text1"/>
                    <w:szCs w:val="21"/>
                  </w:rPr>
                  <w:t>常用电工元器件</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w:t>
                </w:r>
                <w:r w:rsidR="00597C68" w:rsidRPr="00403F7C">
                  <w:rPr>
                    <w:rFonts w:ascii="宋体" w:eastAsia="宋体" w:hAnsi="宋体" w:hint="eastAsia"/>
                    <w:color w:val="000000" w:themeColor="text1"/>
                    <w:szCs w:val="21"/>
                  </w:rPr>
                  <w:t>常用电工工具</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(5)</w:t>
                </w:r>
                <w:r w:rsidR="00597C68" w:rsidRPr="00403F7C">
                  <w:rPr>
                    <w:rFonts w:ascii="宋体" w:eastAsia="宋体" w:hAnsi="宋体" w:hint="eastAsia"/>
                    <w:color w:val="000000" w:themeColor="text1"/>
                    <w:szCs w:val="21"/>
                  </w:rPr>
                  <w:t>常用电工仪表</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(6)常用电器；</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(7)</w:t>
                </w:r>
                <w:r w:rsidR="00597C68" w:rsidRPr="00403F7C">
                  <w:rPr>
                    <w:rFonts w:ascii="宋体" w:eastAsia="宋体" w:hAnsi="宋体" w:hint="eastAsia"/>
                    <w:color w:val="000000" w:themeColor="text1"/>
                    <w:szCs w:val="21"/>
                  </w:rPr>
                  <w:t>直流电路的基本规律</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(8)</w:t>
                </w:r>
                <w:r w:rsidR="00597C68" w:rsidRPr="00403F7C">
                  <w:rPr>
                    <w:rFonts w:ascii="宋体" w:eastAsia="宋体" w:hAnsi="宋体" w:hint="eastAsia"/>
                    <w:color w:val="000000" w:themeColor="text1"/>
                    <w:szCs w:val="21"/>
                  </w:rPr>
                  <w:t>交流电路的基本规律</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pacing w:val="-12"/>
                    <w:kern w:val="0"/>
                    <w:szCs w:val="21"/>
                  </w:rPr>
                </w:pPr>
                <w:r w:rsidRPr="00403F7C">
                  <w:rPr>
                    <w:rFonts w:ascii="宋体" w:eastAsia="宋体" w:hAnsi="宋体" w:hint="eastAsia"/>
                    <w:color w:val="000000" w:themeColor="text1"/>
                    <w:szCs w:val="21"/>
                  </w:rPr>
                  <w:t>(9)</w:t>
                </w:r>
                <w:r w:rsidR="00597C68" w:rsidRPr="00403F7C">
                  <w:rPr>
                    <w:rFonts w:ascii="宋体" w:eastAsia="宋体" w:hAnsi="宋体" w:hint="eastAsia"/>
                    <w:color w:val="000000" w:themeColor="text1"/>
                    <w:spacing w:val="-12"/>
                    <w:kern w:val="0"/>
                    <w:szCs w:val="21"/>
                  </w:rPr>
                  <w:t>导线加工</w:t>
                </w:r>
                <w:r w:rsidR="00C41377" w:rsidRPr="00403F7C">
                  <w:rPr>
                    <w:rFonts w:ascii="宋体" w:eastAsia="宋体" w:hAnsi="宋体" w:hint="eastAsia"/>
                    <w:color w:val="000000" w:themeColor="text1"/>
                    <w:spacing w:val="-12"/>
                    <w:kern w:val="0"/>
                    <w:szCs w:val="21"/>
                  </w:rPr>
                  <w:t>工艺</w:t>
                </w:r>
                <w:r w:rsidRPr="00403F7C">
                  <w:rPr>
                    <w:rFonts w:ascii="宋体" w:eastAsia="宋体" w:hAnsi="宋体" w:hint="eastAsia"/>
                    <w:color w:val="000000" w:themeColor="text1"/>
                    <w:spacing w:val="-12"/>
                    <w:kern w:val="0"/>
                    <w:szCs w:val="21"/>
                  </w:rPr>
                  <w:t>；</w:t>
                </w:r>
              </w:p>
              <w:p w:rsidR="003347D8" w:rsidRPr="00403F7C" w:rsidRDefault="00E6762C">
                <w:pPr>
                  <w:adjustRightInd w:val="0"/>
                  <w:snapToGrid w:val="0"/>
                  <w:spacing w:line="0" w:lineRule="atLeast"/>
                  <w:rPr>
                    <w:rFonts w:ascii="宋体" w:eastAsia="宋体" w:hAnsi="宋体"/>
                    <w:color w:val="000000" w:themeColor="text1"/>
                    <w:kern w:val="0"/>
                    <w:szCs w:val="21"/>
                  </w:rPr>
                </w:pPr>
                <w:r w:rsidRPr="00403F7C">
                  <w:rPr>
                    <w:rFonts w:ascii="宋体" w:eastAsia="宋体" w:hAnsi="宋体" w:hint="eastAsia"/>
                    <w:color w:val="000000" w:themeColor="text1"/>
                    <w:szCs w:val="21"/>
                  </w:rPr>
                  <w:t>(10)</w:t>
                </w:r>
                <w:r w:rsidRPr="00403F7C">
                  <w:rPr>
                    <w:rFonts w:ascii="宋体" w:eastAsia="宋体" w:hAnsi="宋体" w:hint="eastAsia"/>
                    <w:color w:val="000000" w:themeColor="text1"/>
                    <w:kern w:val="0"/>
                    <w:szCs w:val="21"/>
                  </w:rPr>
                  <w:t>整流及滤波电路；</w:t>
                </w:r>
              </w:p>
              <w:p w:rsidR="003347D8" w:rsidRPr="00403F7C" w:rsidRDefault="00E6762C">
                <w:pPr>
                  <w:adjustRightInd w:val="0"/>
                  <w:snapToGrid w:val="0"/>
                  <w:spacing w:line="0" w:lineRule="atLeast"/>
                  <w:rPr>
                    <w:rFonts w:ascii="宋体" w:eastAsia="宋体" w:hAnsi="宋体"/>
                    <w:color w:val="000000" w:themeColor="text1"/>
                    <w:kern w:val="0"/>
                    <w:szCs w:val="21"/>
                  </w:rPr>
                </w:pPr>
                <w:r w:rsidRPr="00403F7C">
                  <w:rPr>
                    <w:rFonts w:ascii="宋体" w:eastAsia="宋体" w:hAnsi="宋体" w:hint="eastAsia"/>
                    <w:color w:val="000000" w:themeColor="text1"/>
                    <w:szCs w:val="21"/>
                  </w:rPr>
                  <w:t>(11)</w:t>
                </w:r>
                <w:r w:rsidRPr="00403F7C">
                  <w:rPr>
                    <w:rFonts w:ascii="宋体" w:eastAsia="宋体" w:hAnsi="宋体" w:hint="eastAsia"/>
                    <w:color w:val="000000" w:themeColor="text1"/>
                    <w:kern w:val="0"/>
                    <w:szCs w:val="21"/>
                  </w:rPr>
                  <w:t>放大电路与集成运算放大器；</w:t>
                </w:r>
              </w:p>
              <w:p w:rsidR="003347D8" w:rsidRPr="00403F7C" w:rsidRDefault="00E6762C">
                <w:pPr>
                  <w:adjustRightInd w:val="0"/>
                  <w:snapToGrid w:val="0"/>
                  <w:spacing w:line="0" w:lineRule="atLeast"/>
                  <w:rPr>
                    <w:rFonts w:ascii="宋体" w:eastAsia="宋体" w:hAnsi="宋体"/>
                    <w:color w:val="000000" w:themeColor="text1"/>
                    <w:kern w:val="0"/>
                    <w:szCs w:val="21"/>
                  </w:rPr>
                </w:pPr>
                <w:r w:rsidRPr="00403F7C">
                  <w:rPr>
                    <w:rFonts w:ascii="宋体" w:eastAsia="宋体" w:hAnsi="宋体" w:hint="eastAsia"/>
                    <w:color w:val="000000" w:themeColor="text1"/>
                    <w:szCs w:val="21"/>
                  </w:rPr>
                  <w:t>(12)</w:t>
                </w:r>
                <w:r w:rsidRPr="00403F7C">
                  <w:rPr>
                    <w:rFonts w:ascii="宋体" w:eastAsia="宋体" w:hAnsi="宋体" w:hint="eastAsia"/>
                    <w:color w:val="000000" w:themeColor="text1"/>
                    <w:kern w:val="0"/>
                    <w:szCs w:val="21"/>
                  </w:rPr>
                  <w:t>数字电子技术基础；</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(13)</w:t>
                </w:r>
                <w:r w:rsidRPr="00403F7C">
                  <w:rPr>
                    <w:rFonts w:ascii="宋体" w:eastAsia="宋体" w:hAnsi="宋体" w:hint="eastAsia"/>
                    <w:color w:val="000000" w:themeColor="text1"/>
                    <w:kern w:val="0"/>
                    <w:szCs w:val="21"/>
                  </w:rPr>
                  <w:t>组合逻辑电路和时序逻辑电路。</w:t>
                </w:r>
              </w:p>
            </w:tc>
            <w:tc>
              <w:tcPr>
                <w:tcW w:w="4161"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(1)能进行文明生产和安全操作；</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(2)熟悉电工电子的操作规程；</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(3)能熟练使用电工工具和电工电子仪表；</w:t>
                </w:r>
              </w:p>
              <w:p w:rsidR="003347D8" w:rsidRPr="00403F7C" w:rsidRDefault="00E6762C">
                <w:pPr>
                  <w:adjustRightInd w:val="0"/>
                  <w:snapToGrid w:val="0"/>
                  <w:spacing w:line="0" w:lineRule="atLeast"/>
                  <w:rPr>
                    <w:rFonts w:ascii="宋体" w:eastAsia="宋体" w:hAnsi="宋体"/>
                    <w:color w:val="000000" w:themeColor="text1"/>
                    <w:kern w:val="0"/>
                    <w:szCs w:val="21"/>
                  </w:rPr>
                </w:pPr>
                <w:r w:rsidRPr="00403F7C">
                  <w:rPr>
                    <w:rFonts w:ascii="宋体" w:eastAsia="宋体" w:hAnsi="宋体" w:hint="eastAsia"/>
                    <w:color w:val="000000" w:themeColor="text1"/>
                    <w:szCs w:val="21"/>
                  </w:rPr>
                  <w:t>(4)会</w:t>
                </w:r>
                <w:r w:rsidRPr="00403F7C">
                  <w:rPr>
                    <w:rFonts w:ascii="宋体" w:eastAsia="宋体" w:hAnsi="宋体" w:hint="eastAsia"/>
                    <w:color w:val="000000" w:themeColor="text1"/>
                    <w:kern w:val="0"/>
                    <w:szCs w:val="21"/>
                  </w:rPr>
                  <w:t>查阅电工手册及相关资料，能识读基本的电气符号和简单的电路图；</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(5)能正确识别和选用电工电子元件；</w:t>
                </w:r>
              </w:p>
              <w:p w:rsidR="003347D8" w:rsidRPr="00403F7C" w:rsidRDefault="00E6762C">
                <w:pPr>
                  <w:adjustRightInd w:val="0"/>
                  <w:snapToGrid w:val="0"/>
                  <w:spacing w:line="0" w:lineRule="atLeast"/>
                  <w:rPr>
                    <w:rFonts w:ascii="宋体" w:eastAsia="宋体" w:hAnsi="宋体"/>
                    <w:color w:val="000000" w:themeColor="text1"/>
                    <w:kern w:val="0"/>
                    <w:szCs w:val="21"/>
                  </w:rPr>
                </w:pPr>
                <w:r w:rsidRPr="00403F7C">
                  <w:rPr>
                    <w:rFonts w:ascii="宋体" w:eastAsia="宋体" w:hAnsi="宋体" w:hint="eastAsia"/>
                    <w:color w:val="000000" w:themeColor="text1"/>
                    <w:szCs w:val="21"/>
                  </w:rPr>
                  <w:t>(6)</w:t>
                </w:r>
                <w:r w:rsidRPr="00403F7C">
                  <w:rPr>
                    <w:rFonts w:ascii="宋体" w:eastAsia="宋体" w:hAnsi="宋体" w:hint="eastAsia"/>
                    <w:color w:val="000000" w:themeColor="text1"/>
                    <w:kern w:val="0"/>
                    <w:szCs w:val="21"/>
                  </w:rPr>
                  <w:t>熟悉常用低压电器的结构、工作过程及应用场合，会根据工作场所合理选用；</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(7)掌握电路分析的方法，能计算交、直流电路中的电压、电流、功率等参数；</w:t>
                </w:r>
              </w:p>
              <w:p w:rsidR="003347D8" w:rsidRPr="00403F7C" w:rsidRDefault="00E6762C">
                <w:pPr>
                  <w:adjustRightInd w:val="0"/>
                  <w:snapToGrid w:val="0"/>
                  <w:spacing w:line="0" w:lineRule="atLeast"/>
                  <w:rPr>
                    <w:rFonts w:ascii="宋体" w:eastAsia="宋体" w:hAnsi="宋体"/>
                    <w:color w:val="000000" w:themeColor="text1"/>
                    <w:kern w:val="0"/>
                    <w:szCs w:val="21"/>
                  </w:rPr>
                </w:pPr>
                <w:r w:rsidRPr="00403F7C">
                  <w:rPr>
                    <w:rFonts w:ascii="宋体" w:eastAsia="宋体" w:hAnsi="宋体" w:hint="eastAsia"/>
                    <w:color w:val="000000" w:themeColor="text1"/>
                    <w:szCs w:val="21"/>
                  </w:rPr>
                  <w:t>(8)</w:t>
                </w:r>
                <w:r w:rsidRPr="00403F7C">
                  <w:rPr>
                    <w:rFonts w:ascii="宋体" w:eastAsia="宋体" w:hAnsi="宋体" w:hint="eastAsia"/>
                    <w:color w:val="000000" w:themeColor="text1"/>
                    <w:kern w:val="0"/>
                    <w:szCs w:val="21"/>
                  </w:rPr>
                  <w:t>能识读简单的电气控制电路原理图；</w:t>
                </w:r>
              </w:p>
              <w:p w:rsidR="003347D8" w:rsidRPr="00403F7C" w:rsidRDefault="00E6762C">
                <w:pPr>
                  <w:adjustRightInd w:val="0"/>
                  <w:snapToGrid w:val="0"/>
                  <w:spacing w:line="0" w:lineRule="atLeast"/>
                  <w:rPr>
                    <w:rFonts w:ascii="宋体" w:eastAsia="宋体" w:hAnsi="宋体"/>
                    <w:color w:val="000000" w:themeColor="text1"/>
                    <w:spacing w:val="-2"/>
                    <w:kern w:val="0"/>
                    <w:szCs w:val="21"/>
                  </w:rPr>
                </w:pPr>
                <w:r w:rsidRPr="00403F7C">
                  <w:rPr>
                    <w:rFonts w:ascii="宋体" w:eastAsia="宋体" w:hAnsi="宋体" w:hint="eastAsia"/>
                    <w:color w:val="000000" w:themeColor="text1"/>
                    <w:szCs w:val="21"/>
                  </w:rPr>
                  <w:t>(9)</w:t>
                </w:r>
                <w:r w:rsidRPr="00403F7C">
                  <w:rPr>
                    <w:rFonts w:ascii="宋体" w:eastAsia="宋体" w:hAnsi="宋体" w:hint="eastAsia"/>
                    <w:color w:val="000000" w:themeColor="text1"/>
                    <w:spacing w:val="-4"/>
                    <w:kern w:val="0"/>
                    <w:szCs w:val="21"/>
                  </w:rPr>
                  <w:t>初步学会按照图纸要求安装照明电路并排除简单故</w:t>
                </w:r>
                <w:r w:rsidRPr="00403F7C">
                  <w:rPr>
                    <w:rFonts w:ascii="宋体" w:eastAsia="宋体" w:hAnsi="宋体" w:hint="eastAsia"/>
                    <w:color w:val="000000" w:themeColor="text1"/>
                    <w:spacing w:val="-2"/>
                    <w:kern w:val="0"/>
                    <w:szCs w:val="21"/>
                  </w:rPr>
                  <w:t>障；</w:t>
                </w:r>
              </w:p>
              <w:p w:rsidR="003347D8" w:rsidRPr="00403F7C" w:rsidRDefault="00E6762C">
                <w:pPr>
                  <w:adjustRightInd w:val="0"/>
                  <w:snapToGrid w:val="0"/>
                  <w:spacing w:line="0" w:lineRule="atLeast"/>
                  <w:rPr>
                    <w:rFonts w:ascii="宋体" w:eastAsia="宋体" w:hAnsi="宋体"/>
                    <w:color w:val="000000" w:themeColor="text1"/>
                    <w:kern w:val="0"/>
                    <w:szCs w:val="21"/>
                  </w:rPr>
                </w:pPr>
                <w:r w:rsidRPr="00403F7C">
                  <w:rPr>
                    <w:rFonts w:ascii="宋体" w:eastAsia="宋体" w:hAnsi="宋体" w:hint="eastAsia"/>
                    <w:color w:val="000000" w:themeColor="text1"/>
                    <w:szCs w:val="21"/>
                  </w:rPr>
                  <w:t>(10)熟悉三相异步</w:t>
                </w:r>
                <w:r w:rsidRPr="00403F7C">
                  <w:rPr>
                    <w:rFonts w:ascii="宋体" w:eastAsia="宋体" w:hAnsi="宋体" w:hint="eastAsia"/>
                    <w:color w:val="000000" w:themeColor="text1"/>
                    <w:spacing w:val="4"/>
                    <w:kern w:val="0"/>
                    <w:szCs w:val="21"/>
                  </w:rPr>
                  <w:t>电动机的基本结构、类型、工作过程及使用方法，能分析三相异步电动机的控制线路，初步学会安装点动</w:t>
                </w:r>
                <w:r w:rsidRPr="00403F7C">
                  <w:rPr>
                    <w:rFonts w:ascii="宋体" w:eastAsia="宋体" w:hAnsi="宋体" w:hint="eastAsia"/>
                    <w:color w:val="000000" w:themeColor="text1"/>
                    <w:kern w:val="0"/>
                    <w:szCs w:val="21"/>
                  </w:rPr>
                  <w:t>与连续运行控制线路；</w:t>
                </w:r>
              </w:p>
              <w:p w:rsidR="003347D8" w:rsidRPr="00403F7C" w:rsidRDefault="00E6762C">
                <w:pPr>
                  <w:adjustRightInd w:val="0"/>
                  <w:snapToGrid w:val="0"/>
                  <w:spacing w:line="0" w:lineRule="atLeast"/>
                  <w:rPr>
                    <w:rFonts w:ascii="宋体" w:eastAsia="宋体" w:hAnsi="宋体"/>
                    <w:color w:val="000000" w:themeColor="text1"/>
                    <w:spacing w:val="-2"/>
                    <w:kern w:val="0"/>
                    <w:szCs w:val="21"/>
                  </w:rPr>
                </w:pPr>
                <w:r w:rsidRPr="00403F7C">
                  <w:rPr>
                    <w:rFonts w:ascii="宋体" w:eastAsia="宋体" w:hAnsi="宋体" w:hint="eastAsia"/>
                    <w:color w:val="000000" w:themeColor="text1"/>
                    <w:szCs w:val="21"/>
                  </w:rPr>
                  <w:t>(1</w:t>
                </w:r>
                <w:r w:rsidRPr="00403F7C">
                  <w:rPr>
                    <w:rFonts w:ascii="宋体" w:eastAsia="宋体" w:hAnsi="宋体" w:hint="eastAsia"/>
                    <w:color w:val="000000" w:themeColor="text1"/>
                    <w:spacing w:val="-2"/>
                    <w:kern w:val="0"/>
                    <w:szCs w:val="21"/>
                  </w:rPr>
                  <w:t>1)掌握模拟电子和数字电子技术的基础知识；能分析常见的放大电路、组合逻辑电路和时序逻辑电路；</w:t>
                </w:r>
              </w:p>
              <w:p w:rsidR="003347D8" w:rsidRPr="00403F7C" w:rsidRDefault="00E6762C">
                <w:pPr>
                  <w:adjustRightInd w:val="0"/>
                  <w:snapToGrid w:val="0"/>
                  <w:spacing w:line="0" w:lineRule="atLeast"/>
                  <w:rPr>
                    <w:rFonts w:ascii="宋体" w:eastAsia="宋体" w:hAnsi="宋体"/>
                    <w:color w:val="000000" w:themeColor="text1"/>
                    <w:kern w:val="0"/>
                    <w:szCs w:val="21"/>
                  </w:rPr>
                </w:pPr>
                <w:r w:rsidRPr="00403F7C">
                  <w:rPr>
                    <w:rFonts w:ascii="宋体" w:eastAsia="宋体" w:hAnsi="宋体" w:hint="eastAsia"/>
                    <w:color w:val="000000" w:themeColor="text1"/>
                    <w:spacing w:val="-2"/>
                    <w:kern w:val="0"/>
                    <w:szCs w:val="21"/>
                  </w:rPr>
                  <w:t>(12)掌握电子焊接的基本技能，</w:t>
                </w:r>
                <w:r w:rsidRPr="00403F7C">
                  <w:rPr>
                    <w:rFonts w:ascii="宋体" w:eastAsia="宋体" w:hAnsi="宋体" w:hint="eastAsia"/>
                    <w:color w:val="000000" w:themeColor="text1"/>
                    <w:kern w:val="0"/>
                    <w:szCs w:val="21"/>
                  </w:rPr>
                  <w:t>会安装和调试共射基本放大电路、家用调光台灯电路及用555时基电路组成应用电路等。</w:t>
                </w:r>
              </w:p>
            </w:tc>
          </w:tr>
          <w:tr w:rsidR="00403F7C" w:rsidRPr="00403F7C">
            <w:trPr>
              <w:jc w:val="center"/>
            </w:trPr>
            <w:tc>
              <w:tcPr>
                <w:tcW w:w="1906" w:type="dxa"/>
                <w:vAlign w:val="center"/>
              </w:tcPr>
              <w:p w:rsidR="003347D8" w:rsidRPr="00403F7C" w:rsidRDefault="00E6762C">
                <w:pPr>
                  <w:adjustRightInd w:val="0"/>
                  <w:snapToGrid w:val="0"/>
                  <w:jc w:val="center"/>
                  <w:rPr>
                    <w:rFonts w:ascii="宋体" w:eastAsia="宋体" w:hAnsi="宋体"/>
                    <w:color w:val="000000" w:themeColor="text1"/>
                    <w:szCs w:val="21"/>
                  </w:rPr>
                </w:pPr>
                <w:r w:rsidRPr="00403F7C">
                  <w:rPr>
                    <w:rFonts w:ascii="宋体" w:eastAsia="宋体" w:hAnsi="宋体" w:hint="eastAsia"/>
                    <w:color w:val="000000" w:themeColor="text1"/>
                    <w:szCs w:val="21"/>
                  </w:rPr>
                  <w:t>电气系统安装与调试</w:t>
                </w:r>
              </w:p>
              <w:p w:rsidR="003347D8" w:rsidRPr="00403F7C" w:rsidRDefault="003347D8">
                <w:pPr>
                  <w:adjustRightInd w:val="0"/>
                  <w:snapToGrid w:val="0"/>
                  <w:jc w:val="center"/>
                  <w:rPr>
                    <w:rFonts w:ascii="宋体" w:eastAsia="宋体" w:hAnsi="宋体"/>
                    <w:color w:val="000000" w:themeColor="text1"/>
                    <w:szCs w:val="21"/>
                  </w:rPr>
                </w:pPr>
              </w:p>
            </w:tc>
            <w:tc>
              <w:tcPr>
                <w:tcW w:w="3196" w:type="dxa"/>
              </w:tcPr>
              <w:p w:rsidR="003347D8" w:rsidRPr="00403F7C" w:rsidRDefault="00E6762C">
                <w:pPr>
                  <w:adjustRightInd w:val="0"/>
                  <w:snapToGrid w:val="0"/>
                  <w:spacing w:line="0" w:lineRule="atLeast"/>
                  <w:rPr>
                    <w:rFonts w:ascii="宋体" w:eastAsia="宋体" w:hAnsi="宋体"/>
                    <w:color w:val="000000" w:themeColor="text1"/>
                    <w:spacing w:val="-2"/>
                    <w:kern w:val="0"/>
                    <w:szCs w:val="21"/>
                  </w:rPr>
                </w:pPr>
                <w:r w:rsidRPr="00403F7C">
                  <w:rPr>
                    <w:rFonts w:ascii="宋体" w:eastAsia="宋体" w:hAnsi="宋体" w:hint="eastAsia"/>
                    <w:color w:val="000000" w:themeColor="text1"/>
                    <w:szCs w:val="21"/>
                  </w:rPr>
                  <w:t>(1)</w:t>
                </w:r>
                <w:r w:rsidRPr="00403F7C">
                  <w:rPr>
                    <w:rFonts w:ascii="宋体" w:eastAsia="宋体" w:hAnsi="宋体" w:hint="eastAsia"/>
                    <w:color w:val="000000" w:themeColor="text1"/>
                    <w:spacing w:val="-2"/>
                    <w:kern w:val="0"/>
                    <w:szCs w:val="21"/>
                  </w:rPr>
                  <w:t>常用电机及变压器；</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(2)动力头控制线路（具有降压启动、位置控制）的安装</w:t>
                </w:r>
                <w:r w:rsidRPr="00403F7C">
                  <w:rPr>
                    <w:rFonts w:ascii="宋体" w:eastAsia="宋体" w:hAnsi="宋体" w:hint="eastAsia"/>
                    <w:color w:val="000000" w:themeColor="text1"/>
                    <w:spacing w:val="-2"/>
                    <w:kern w:val="0"/>
                    <w:szCs w:val="21"/>
                  </w:rPr>
                  <w:t>与</w:t>
                </w:r>
                <w:r w:rsidRPr="00403F7C">
                  <w:rPr>
                    <w:rFonts w:ascii="宋体" w:eastAsia="宋体" w:hAnsi="宋体" w:hint="eastAsia"/>
                    <w:color w:val="000000" w:themeColor="text1"/>
                    <w:szCs w:val="21"/>
                  </w:rPr>
                  <w:t>调试；</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(3)机床电气控制线路的故障检查与排除；</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(4)三相交流异步电动机变频调速系统的接线与调试。</w:t>
                </w:r>
              </w:p>
            </w:tc>
            <w:tc>
              <w:tcPr>
                <w:tcW w:w="4161" w:type="dxa"/>
              </w:tcPr>
              <w:p w:rsidR="003347D8" w:rsidRPr="00403F7C" w:rsidRDefault="00E6762C">
                <w:pPr>
                  <w:adjustRightInd w:val="0"/>
                  <w:snapToGrid w:val="0"/>
                  <w:spacing w:line="0" w:lineRule="atLeast"/>
                  <w:rPr>
                    <w:rFonts w:ascii="宋体" w:eastAsia="宋体" w:hAnsi="宋体"/>
                    <w:color w:val="000000" w:themeColor="text1"/>
                    <w:spacing w:val="-2"/>
                    <w:kern w:val="0"/>
                    <w:szCs w:val="21"/>
                  </w:rPr>
                </w:pPr>
                <w:r w:rsidRPr="00403F7C">
                  <w:rPr>
                    <w:rFonts w:ascii="宋体" w:eastAsia="宋体" w:hAnsi="宋体" w:hint="eastAsia"/>
                    <w:color w:val="000000" w:themeColor="text1"/>
                    <w:szCs w:val="21"/>
                  </w:rPr>
                  <w:t>(1)</w:t>
                </w:r>
                <w:r w:rsidRPr="00403F7C">
                  <w:rPr>
                    <w:rFonts w:ascii="宋体" w:eastAsia="宋体" w:hAnsi="宋体" w:hint="eastAsia"/>
                    <w:color w:val="000000" w:themeColor="text1"/>
                    <w:spacing w:val="-2"/>
                    <w:kern w:val="0"/>
                    <w:szCs w:val="21"/>
                  </w:rPr>
                  <w:t>熟悉变压器结构和作用，能正确接线；</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(2)熟悉常用电机的结构、工作过程及控制方法；</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(3)能执行电气操作安全规程；</w:t>
                </w:r>
              </w:p>
              <w:p w:rsidR="003347D8" w:rsidRPr="00403F7C" w:rsidRDefault="00E6762C">
                <w:pPr>
                  <w:pStyle w:val="2"/>
                  <w:spacing w:line="0" w:lineRule="atLeast"/>
                  <w:ind w:firstLineChars="0" w:firstLine="0"/>
                  <w:rPr>
                    <w:rFonts w:ascii="宋体" w:hAnsi="宋体"/>
                    <w:color w:val="000000" w:themeColor="text1"/>
                    <w:szCs w:val="21"/>
                  </w:rPr>
                </w:pPr>
                <w:r w:rsidRPr="00403F7C">
                  <w:rPr>
                    <w:rFonts w:ascii="宋体" w:hAnsi="宋体" w:hint="eastAsia"/>
                    <w:color w:val="000000" w:themeColor="text1"/>
                    <w:szCs w:val="21"/>
                  </w:rPr>
                  <w:t>(4)能选用常用电工工具和电工仪器仪表；</w:t>
                </w:r>
              </w:p>
              <w:p w:rsidR="003347D8" w:rsidRPr="00403F7C" w:rsidRDefault="00E6762C">
                <w:pPr>
                  <w:pStyle w:val="2"/>
                  <w:spacing w:line="0" w:lineRule="atLeast"/>
                  <w:ind w:firstLineChars="0" w:firstLine="0"/>
                  <w:rPr>
                    <w:rFonts w:ascii="宋体" w:hAnsi="宋体"/>
                    <w:color w:val="000000" w:themeColor="text1"/>
                    <w:szCs w:val="21"/>
                  </w:rPr>
                </w:pPr>
                <w:r w:rsidRPr="00403F7C">
                  <w:rPr>
                    <w:rFonts w:ascii="宋体" w:hAnsi="宋体" w:hint="eastAsia"/>
                    <w:color w:val="000000" w:themeColor="text1"/>
                    <w:szCs w:val="21"/>
                  </w:rPr>
                  <w:t>(5)能读懂电气原理图、接线图及设备安装电气技术标准；</w:t>
                </w:r>
              </w:p>
              <w:p w:rsidR="003347D8" w:rsidRPr="00403F7C" w:rsidRDefault="00E6762C">
                <w:pPr>
                  <w:pStyle w:val="2"/>
                  <w:spacing w:line="0" w:lineRule="atLeast"/>
                  <w:ind w:firstLineChars="0" w:firstLine="0"/>
                  <w:rPr>
                    <w:rFonts w:ascii="宋体" w:hAnsi="宋体"/>
                    <w:color w:val="000000" w:themeColor="text1"/>
                    <w:szCs w:val="21"/>
                  </w:rPr>
                </w:pPr>
                <w:r w:rsidRPr="00403F7C">
                  <w:rPr>
                    <w:rFonts w:ascii="宋体" w:hAnsi="宋体" w:hint="eastAsia"/>
                    <w:color w:val="000000" w:themeColor="text1"/>
                    <w:szCs w:val="21"/>
                  </w:rPr>
                  <w:t>(6)了解变频器的种类、工作过程及应用特</w:t>
                </w:r>
                <w:r w:rsidRPr="00403F7C">
                  <w:rPr>
                    <w:rFonts w:ascii="宋体" w:hAnsi="宋体" w:hint="eastAsia"/>
                    <w:color w:val="000000" w:themeColor="text1"/>
                    <w:szCs w:val="21"/>
                  </w:rPr>
                  <w:lastRenderedPageBreak/>
                  <w:t>点，会进行变频器调试系统的接线、调试，并会设置参数；</w:t>
                </w:r>
              </w:p>
              <w:p w:rsidR="003347D8" w:rsidRPr="00403F7C" w:rsidRDefault="00E6762C">
                <w:pPr>
                  <w:pStyle w:val="2"/>
                  <w:spacing w:line="0" w:lineRule="atLeast"/>
                  <w:ind w:firstLineChars="0" w:firstLine="0"/>
                  <w:rPr>
                    <w:rFonts w:ascii="宋体" w:hAnsi="宋体"/>
                    <w:color w:val="000000" w:themeColor="text1"/>
                    <w:szCs w:val="21"/>
                  </w:rPr>
                </w:pPr>
                <w:r w:rsidRPr="00403F7C">
                  <w:rPr>
                    <w:rFonts w:ascii="宋体" w:hAnsi="宋体" w:hint="eastAsia"/>
                    <w:color w:val="000000" w:themeColor="text1"/>
                    <w:szCs w:val="21"/>
                  </w:rPr>
                  <w:t>(7)能按图施工完成电气控制线路的安装、调试及常用机床控制线路的故障排除。</w:t>
                </w:r>
              </w:p>
            </w:tc>
          </w:tr>
          <w:tr w:rsidR="00403F7C" w:rsidRPr="00403F7C">
            <w:trPr>
              <w:jc w:val="center"/>
            </w:trPr>
            <w:tc>
              <w:tcPr>
                <w:tcW w:w="1906" w:type="dxa"/>
                <w:vAlign w:val="center"/>
              </w:tcPr>
              <w:p w:rsidR="003347D8" w:rsidRPr="00403F7C" w:rsidRDefault="00E6762C">
                <w:pPr>
                  <w:adjustRightInd w:val="0"/>
                  <w:snapToGrid w:val="0"/>
                  <w:jc w:val="center"/>
                  <w:rPr>
                    <w:rFonts w:ascii="宋体" w:eastAsia="宋体" w:hAnsi="宋体"/>
                    <w:color w:val="000000" w:themeColor="text1"/>
                    <w:szCs w:val="21"/>
                  </w:rPr>
                </w:pPr>
                <w:r w:rsidRPr="00403F7C">
                  <w:rPr>
                    <w:rFonts w:ascii="宋体" w:eastAsia="宋体" w:hAnsi="宋体" w:hint="eastAsia"/>
                    <w:color w:val="000000" w:themeColor="text1"/>
                    <w:szCs w:val="21"/>
                  </w:rPr>
                  <w:lastRenderedPageBreak/>
                  <w:t>数控车床编程与加工</w:t>
                </w:r>
              </w:p>
            </w:tc>
            <w:tc>
              <w:tcPr>
                <w:tcW w:w="3196" w:type="dxa"/>
              </w:tcPr>
              <w:p w:rsidR="003347D8" w:rsidRPr="00403F7C" w:rsidRDefault="00E6762C">
                <w:pPr>
                  <w:pStyle w:val="2"/>
                  <w:spacing w:line="0" w:lineRule="atLeast"/>
                  <w:ind w:firstLineChars="0" w:firstLine="0"/>
                  <w:rPr>
                    <w:rFonts w:ascii="宋体" w:hAnsi="宋体"/>
                    <w:color w:val="000000" w:themeColor="text1"/>
                    <w:szCs w:val="21"/>
                  </w:rPr>
                </w:pPr>
                <w:r w:rsidRPr="00403F7C">
                  <w:rPr>
                    <w:rFonts w:ascii="宋体" w:hAnsi="宋体" w:hint="eastAsia"/>
                    <w:color w:val="000000" w:themeColor="text1"/>
                    <w:szCs w:val="21"/>
                  </w:rPr>
                  <w:t>(1)广州数控车床、华中世纪星数控车机床加工基础；</w:t>
                </w:r>
              </w:p>
              <w:p w:rsidR="003347D8" w:rsidRPr="00403F7C" w:rsidRDefault="00E6762C">
                <w:pPr>
                  <w:pStyle w:val="2"/>
                  <w:spacing w:line="0" w:lineRule="atLeast"/>
                  <w:ind w:firstLineChars="0" w:firstLine="0"/>
                  <w:rPr>
                    <w:rFonts w:ascii="宋体" w:hAnsi="宋体"/>
                    <w:color w:val="000000" w:themeColor="text1"/>
                    <w:szCs w:val="21"/>
                  </w:rPr>
                </w:pPr>
                <w:r w:rsidRPr="00403F7C">
                  <w:rPr>
                    <w:rFonts w:ascii="宋体" w:hAnsi="宋体" w:hint="eastAsia"/>
                    <w:color w:val="000000" w:themeColor="text1"/>
                    <w:szCs w:val="21"/>
                  </w:rPr>
                  <w:t>(2)轴承座零件车削加工工艺分析；</w:t>
                </w:r>
              </w:p>
              <w:p w:rsidR="003347D8" w:rsidRPr="00403F7C" w:rsidRDefault="00E6762C">
                <w:pPr>
                  <w:pStyle w:val="2"/>
                  <w:spacing w:line="0" w:lineRule="atLeast"/>
                  <w:ind w:firstLineChars="0" w:firstLine="0"/>
                  <w:rPr>
                    <w:rFonts w:ascii="宋体" w:hAnsi="宋体"/>
                    <w:color w:val="000000" w:themeColor="text1"/>
                    <w:szCs w:val="21"/>
                  </w:rPr>
                </w:pPr>
                <w:r w:rsidRPr="00403F7C">
                  <w:rPr>
                    <w:rFonts w:ascii="宋体" w:hAnsi="宋体" w:hint="eastAsia"/>
                    <w:color w:val="000000" w:themeColor="text1"/>
                    <w:szCs w:val="21"/>
                  </w:rPr>
                  <w:t>(3)阶台轴的工艺设计、编程和加工；</w:t>
                </w:r>
              </w:p>
              <w:p w:rsidR="003347D8" w:rsidRPr="00403F7C" w:rsidRDefault="00E6762C">
                <w:pPr>
                  <w:pStyle w:val="2"/>
                  <w:spacing w:line="0" w:lineRule="atLeast"/>
                  <w:ind w:firstLineChars="0" w:firstLine="0"/>
                  <w:rPr>
                    <w:rFonts w:ascii="宋体" w:hAnsi="宋体"/>
                    <w:color w:val="000000" w:themeColor="text1"/>
                    <w:szCs w:val="21"/>
                  </w:rPr>
                </w:pPr>
                <w:r w:rsidRPr="00403F7C">
                  <w:rPr>
                    <w:rFonts w:ascii="宋体" w:hAnsi="宋体" w:hint="eastAsia"/>
                    <w:color w:val="000000" w:themeColor="text1"/>
                    <w:szCs w:val="21"/>
                  </w:rPr>
                  <w:t>(4)面零件的工艺设计、编程与加工；</w:t>
                </w:r>
              </w:p>
              <w:p w:rsidR="003347D8" w:rsidRPr="00403F7C" w:rsidRDefault="00E6762C">
                <w:pPr>
                  <w:pStyle w:val="2"/>
                  <w:spacing w:line="0" w:lineRule="atLeast"/>
                  <w:ind w:firstLineChars="0" w:firstLine="0"/>
                  <w:rPr>
                    <w:rFonts w:ascii="宋体" w:hAnsi="宋体"/>
                    <w:color w:val="000000" w:themeColor="text1"/>
                    <w:szCs w:val="21"/>
                  </w:rPr>
                </w:pPr>
                <w:r w:rsidRPr="00403F7C">
                  <w:rPr>
                    <w:rFonts w:ascii="宋体" w:hAnsi="宋体" w:hint="eastAsia"/>
                    <w:color w:val="000000" w:themeColor="text1"/>
                    <w:szCs w:val="21"/>
                  </w:rPr>
                  <w:t>(5)螺纹轴的加工工艺设计、编程与加工；</w:t>
                </w:r>
              </w:p>
              <w:p w:rsidR="003347D8" w:rsidRPr="00403F7C" w:rsidRDefault="00E6762C">
                <w:pPr>
                  <w:pStyle w:val="2"/>
                  <w:spacing w:line="0" w:lineRule="atLeast"/>
                  <w:ind w:firstLineChars="0" w:firstLine="0"/>
                  <w:rPr>
                    <w:rFonts w:ascii="宋体" w:hAnsi="宋体"/>
                    <w:color w:val="000000" w:themeColor="text1"/>
                    <w:szCs w:val="21"/>
                  </w:rPr>
                </w:pPr>
                <w:r w:rsidRPr="00403F7C">
                  <w:rPr>
                    <w:rFonts w:ascii="宋体" w:hAnsi="宋体" w:hint="eastAsia"/>
                    <w:color w:val="000000" w:themeColor="text1"/>
                    <w:szCs w:val="21"/>
                  </w:rPr>
                  <w:t>(6)盘套零件的工艺设计、编程与加工。</w:t>
                </w:r>
              </w:p>
              <w:p w:rsidR="003347D8" w:rsidRPr="00403F7C" w:rsidRDefault="00E6762C">
                <w:pPr>
                  <w:pStyle w:val="2"/>
                  <w:spacing w:line="0" w:lineRule="atLeast"/>
                  <w:ind w:firstLineChars="0" w:firstLine="0"/>
                  <w:rPr>
                    <w:rFonts w:ascii="宋体" w:hAnsi="宋体"/>
                    <w:color w:val="000000" w:themeColor="text1"/>
                    <w:szCs w:val="21"/>
                  </w:rPr>
                </w:pPr>
                <w:r w:rsidRPr="00403F7C">
                  <w:rPr>
                    <w:rFonts w:ascii="宋体" w:hAnsi="宋体" w:hint="eastAsia"/>
                    <w:color w:val="000000" w:themeColor="text1"/>
                    <w:szCs w:val="21"/>
                  </w:rPr>
                  <w:t>（7）含曲面类零件的工艺设计、编程与加工</w:t>
                </w:r>
              </w:p>
              <w:p w:rsidR="003347D8" w:rsidRPr="00403F7C" w:rsidRDefault="00E6762C">
                <w:pPr>
                  <w:pStyle w:val="2"/>
                  <w:spacing w:line="0" w:lineRule="atLeast"/>
                  <w:ind w:firstLineChars="0" w:firstLine="0"/>
                  <w:rPr>
                    <w:rFonts w:ascii="宋体" w:hAnsi="宋体"/>
                    <w:color w:val="000000" w:themeColor="text1"/>
                    <w:szCs w:val="21"/>
                  </w:rPr>
                </w:pPr>
                <w:r w:rsidRPr="00403F7C">
                  <w:rPr>
                    <w:rFonts w:ascii="宋体" w:hAnsi="宋体" w:hint="eastAsia"/>
                    <w:color w:val="000000" w:themeColor="text1"/>
                    <w:szCs w:val="21"/>
                  </w:rPr>
                  <w:t>（8）配合套件的工艺设计、编程与加工</w:t>
                </w:r>
              </w:p>
              <w:p w:rsidR="003347D8" w:rsidRPr="00403F7C" w:rsidRDefault="00E6762C">
                <w:pPr>
                  <w:pStyle w:val="2"/>
                  <w:spacing w:line="0" w:lineRule="atLeast"/>
                  <w:ind w:firstLineChars="0" w:firstLine="0"/>
                  <w:rPr>
                    <w:rFonts w:ascii="宋体" w:hAnsi="宋体"/>
                    <w:color w:val="000000" w:themeColor="text1"/>
                    <w:sz w:val="28"/>
                    <w:szCs w:val="28"/>
                  </w:rPr>
                </w:pPr>
                <w:r w:rsidRPr="00403F7C">
                  <w:rPr>
                    <w:rFonts w:ascii="宋体" w:hAnsi="宋体" w:hint="eastAsia"/>
                    <w:color w:val="000000" w:themeColor="text1"/>
                    <w:szCs w:val="21"/>
                  </w:rPr>
                  <w:t>（9）数控车工国家职业标准考工训练</w:t>
                </w:r>
              </w:p>
            </w:tc>
            <w:tc>
              <w:tcPr>
                <w:tcW w:w="4161" w:type="dxa"/>
              </w:tcPr>
              <w:p w:rsidR="003347D8" w:rsidRPr="00403F7C" w:rsidRDefault="00E6762C">
                <w:pPr>
                  <w:pStyle w:val="aa"/>
                  <w:adjustRightInd w:val="0"/>
                  <w:snapToGrid w:val="0"/>
                  <w:ind w:firstLineChars="0" w:firstLine="0"/>
                  <w:jc w:val="left"/>
                  <w:rPr>
                    <w:rFonts w:ascii="宋体" w:hAnsi="宋体"/>
                    <w:color w:val="000000" w:themeColor="text1"/>
                    <w:szCs w:val="21"/>
                  </w:rPr>
                </w:pPr>
                <w:r w:rsidRPr="00403F7C">
                  <w:rPr>
                    <w:rFonts w:ascii="宋体" w:hAnsi="宋体" w:hint="eastAsia"/>
                    <w:color w:val="000000" w:themeColor="text1"/>
                    <w:szCs w:val="21"/>
                  </w:rPr>
                  <w:t>（1）</w:t>
                </w:r>
                <w:r w:rsidRPr="00403F7C">
                  <w:rPr>
                    <w:rFonts w:ascii="宋体" w:hAnsi="宋体"/>
                    <w:color w:val="000000" w:themeColor="text1"/>
                    <w:szCs w:val="21"/>
                  </w:rPr>
                  <w:t>数控机床基本结构</w:t>
                </w:r>
                <w:r w:rsidRPr="00403F7C">
                  <w:rPr>
                    <w:rFonts w:ascii="宋体" w:hAnsi="宋体" w:hint="eastAsia"/>
                    <w:color w:val="000000" w:themeColor="text1"/>
                    <w:szCs w:val="21"/>
                  </w:rPr>
                  <w:t>考察、</w:t>
                </w:r>
                <w:r w:rsidRPr="00403F7C">
                  <w:rPr>
                    <w:rFonts w:ascii="宋体" w:hAnsi="宋体"/>
                    <w:color w:val="000000" w:themeColor="text1"/>
                    <w:szCs w:val="21"/>
                  </w:rPr>
                  <w:t>操作步骤</w:t>
                </w:r>
                <w:r w:rsidRPr="00403F7C">
                  <w:rPr>
                    <w:rFonts w:ascii="宋体" w:hAnsi="宋体" w:hint="eastAsia"/>
                    <w:color w:val="000000" w:themeColor="text1"/>
                    <w:szCs w:val="21"/>
                  </w:rPr>
                  <w:t>基本训练</w:t>
                </w:r>
              </w:p>
              <w:p w:rsidR="003347D8" w:rsidRPr="00403F7C" w:rsidRDefault="00E6762C">
                <w:pPr>
                  <w:pStyle w:val="aa"/>
                  <w:adjustRightInd w:val="0"/>
                  <w:snapToGrid w:val="0"/>
                  <w:ind w:firstLineChars="0" w:firstLine="0"/>
                  <w:jc w:val="left"/>
                  <w:rPr>
                    <w:rFonts w:ascii="宋体" w:hAnsi="宋体"/>
                    <w:color w:val="000000" w:themeColor="text1"/>
                    <w:szCs w:val="21"/>
                  </w:rPr>
                </w:pPr>
                <w:r w:rsidRPr="00403F7C">
                  <w:rPr>
                    <w:rFonts w:ascii="宋体" w:hAnsi="宋体" w:hint="eastAsia"/>
                    <w:color w:val="000000" w:themeColor="text1"/>
                    <w:szCs w:val="21"/>
                  </w:rPr>
                  <w:t>（2）分析典型零件的数控车削加工工艺，具备制定简单零件数控车削加工工序卡的能力</w:t>
                </w:r>
              </w:p>
              <w:p w:rsidR="003347D8" w:rsidRPr="00403F7C" w:rsidRDefault="00E6762C">
                <w:pPr>
                  <w:pStyle w:val="aa"/>
                  <w:adjustRightInd w:val="0"/>
                  <w:snapToGrid w:val="0"/>
                  <w:ind w:firstLineChars="0" w:firstLine="0"/>
                  <w:jc w:val="left"/>
                  <w:rPr>
                    <w:rFonts w:ascii="宋体" w:hAnsi="宋体"/>
                    <w:color w:val="000000" w:themeColor="text1"/>
                    <w:szCs w:val="21"/>
                  </w:rPr>
                </w:pPr>
                <w:r w:rsidRPr="00403F7C">
                  <w:rPr>
                    <w:rFonts w:ascii="宋体" w:hAnsi="宋体" w:hint="eastAsia"/>
                    <w:color w:val="000000" w:themeColor="text1"/>
                    <w:szCs w:val="21"/>
                  </w:rPr>
                  <w:t>（3）能分析阶台轴类零件的结构特点、特殊加工要求、理解加工技术要求，具备加工阶台类零件的能力</w:t>
                </w:r>
              </w:p>
              <w:p w:rsidR="003347D8" w:rsidRPr="00403F7C" w:rsidRDefault="00E6762C">
                <w:pPr>
                  <w:pStyle w:val="aa"/>
                  <w:adjustRightInd w:val="0"/>
                  <w:snapToGrid w:val="0"/>
                  <w:ind w:firstLineChars="0" w:firstLine="0"/>
                  <w:jc w:val="left"/>
                  <w:rPr>
                    <w:rFonts w:ascii="宋体" w:hAnsi="宋体"/>
                    <w:color w:val="000000" w:themeColor="text1"/>
                    <w:szCs w:val="21"/>
                  </w:rPr>
                </w:pPr>
                <w:r w:rsidRPr="00403F7C">
                  <w:rPr>
                    <w:rFonts w:ascii="宋体" w:hAnsi="宋体" w:hint="eastAsia"/>
                    <w:color w:val="000000" w:themeColor="text1"/>
                    <w:szCs w:val="21"/>
                  </w:rPr>
                  <w:t>（4）分别采用一般指令编程和复合循环指令编程来完成此类零件的编程与实训加工（5）采用复合循环指令和螺纹加工指令编程来完成此类零件的编程与实训加工</w:t>
                </w:r>
              </w:p>
              <w:p w:rsidR="003347D8" w:rsidRPr="00403F7C" w:rsidRDefault="00E6762C">
                <w:pPr>
                  <w:adjustRightInd w:val="0"/>
                  <w:snapToGrid w:val="0"/>
                  <w:spacing w:line="0" w:lineRule="atLeast"/>
                  <w:rPr>
                    <w:rFonts w:ascii="宋体" w:hAnsi="宋体"/>
                    <w:color w:val="000000" w:themeColor="text1"/>
                    <w:szCs w:val="21"/>
                  </w:rPr>
                </w:pPr>
                <w:r w:rsidRPr="00403F7C">
                  <w:rPr>
                    <w:rFonts w:ascii="宋体" w:hAnsi="宋体" w:hint="eastAsia"/>
                    <w:color w:val="000000" w:themeColor="text1"/>
                    <w:szCs w:val="21"/>
                  </w:rPr>
                  <w:t>（6）采用端面车削固定循环指令、复合指令的编程格式完成此类零件的编程与实训加工</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hAnsi="宋体" w:hint="eastAsia"/>
                    <w:color w:val="000000" w:themeColor="text1"/>
                    <w:szCs w:val="21"/>
                  </w:rPr>
                  <w:t>（7）采用自动编程的方法完成此类零件的编程与实训加工</w:t>
                </w:r>
              </w:p>
            </w:tc>
          </w:tr>
          <w:tr w:rsidR="00403F7C" w:rsidRPr="00403F7C">
            <w:trPr>
              <w:jc w:val="center"/>
            </w:trPr>
            <w:tc>
              <w:tcPr>
                <w:tcW w:w="1906" w:type="dxa"/>
                <w:vAlign w:val="center"/>
              </w:tcPr>
              <w:p w:rsidR="003347D8" w:rsidRPr="00403F7C" w:rsidRDefault="00E6762C">
                <w:pPr>
                  <w:adjustRightInd w:val="0"/>
                  <w:snapToGrid w:val="0"/>
                  <w:jc w:val="center"/>
                  <w:rPr>
                    <w:rFonts w:ascii="宋体" w:eastAsia="宋体" w:hAnsi="宋体"/>
                    <w:color w:val="000000" w:themeColor="text1"/>
                    <w:szCs w:val="21"/>
                  </w:rPr>
                </w:pPr>
                <w:r w:rsidRPr="00403F7C">
                  <w:rPr>
                    <w:rFonts w:ascii="宋体" w:eastAsia="宋体" w:hAnsi="宋体" w:hint="eastAsia"/>
                    <w:color w:val="000000" w:themeColor="text1"/>
                    <w:szCs w:val="21"/>
                  </w:rPr>
                  <w:t>数控铣床编程与加工</w:t>
                </w:r>
              </w:p>
            </w:tc>
            <w:tc>
              <w:tcPr>
                <w:tcW w:w="3196" w:type="dxa"/>
              </w:tcPr>
              <w:p w:rsidR="003347D8" w:rsidRPr="00403F7C" w:rsidRDefault="00E6762C">
                <w:pPr>
                  <w:numPr>
                    <w:ilvl w:val="0"/>
                    <w:numId w:val="1"/>
                  </w:numPr>
                  <w:rPr>
                    <w:rFonts w:asciiTheme="minorEastAsia" w:hAnsiTheme="minorEastAsia" w:cstheme="minorEastAsia"/>
                    <w:color w:val="000000" w:themeColor="text1"/>
                    <w:szCs w:val="21"/>
                    <w:shd w:val="clear" w:color="auto" w:fill="FFFFFF"/>
                  </w:rPr>
                </w:pPr>
                <w:r w:rsidRPr="00403F7C">
                  <w:rPr>
                    <w:rFonts w:asciiTheme="minorEastAsia" w:hAnsiTheme="minorEastAsia" w:cstheme="minorEastAsia" w:hint="eastAsia"/>
                    <w:color w:val="000000" w:themeColor="text1"/>
                    <w:szCs w:val="21"/>
                    <w:shd w:val="clear" w:color="auto" w:fill="FFFFFF"/>
                  </w:rPr>
                  <w:t>典型零件数控铣削加工工艺分析、加工路线确定及工艺文件编制，选择刀具和切削参数，数控铣床的机床坐标系及工件坐标系的确定，主要G、M代码的意义及编写格式，数控铣床板类零件的手工编制，VNUC数控仿真铣床面板按键及功能键的操作；</w:t>
                </w:r>
              </w:p>
              <w:p w:rsidR="003347D8" w:rsidRPr="00403F7C" w:rsidRDefault="00E6762C">
                <w:pPr>
                  <w:numPr>
                    <w:ilvl w:val="0"/>
                    <w:numId w:val="1"/>
                  </w:numPr>
                  <w:rPr>
                    <w:rFonts w:asciiTheme="minorEastAsia" w:hAnsiTheme="minorEastAsia" w:cstheme="minorEastAsia"/>
                    <w:color w:val="000000" w:themeColor="text1"/>
                    <w:szCs w:val="21"/>
                    <w:shd w:val="clear" w:color="auto" w:fill="FFFFFF"/>
                  </w:rPr>
                </w:pPr>
                <w:r w:rsidRPr="00403F7C">
                  <w:rPr>
                    <w:rFonts w:asciiTheme="minorEastAsia" w:hAnsiTheme="minorEastAsia" w:cstheme="minorEastAsia" w:hint="eastAsia"/>
                    <w:color w:val="000000" w:themeColor="text1"/>
                    <w:szCs w:val="21"/>
                    <w:shd w:val="clear" w:color="auto" w:fill="FFFFFF"/>
                  </w:rPr>
                  <w:t>从加工准备、毛坯装夹、对刀、数控编程到开始铣削加工的全过程仿真操作。</w:t>
                </w:r>
              </w:p>
              <w:p w:rsidR="003347D8" w:rsidRPr="00403F7C" w:rsidRDefault="003347D8">
                <w:pPr>
                  <w:adjustRightInd w:val="0"/>
                  <w:snapToGrid w:val="0"/>
                  <w:spacing w:line="0" w:lineRule="atLeast"/>
                  <w:rPr>
                    <w:rFonts w:ascii="宋体" w:eastAsia="宋体" w:hAnsi="宋体"/>
                    <w:color w:val="000000" w:themeColor="text1"/>
                    <w:szCs w:val="21"/>
                  </w:rPr>
                </w:pPr>
              </w:p>
            </w:tc>
            <w:tc>
              <w:tcPr>
                <w:tcW w:w="4161" w:type="dxa"/>
              </w:tcPr>
              <w:p w:rsidR="003347D8" w:rsidRPr="00403F7C" w:rsidRDefault="00E6762C">
                <w:pPr>
                  <w:numPr>
                    <w:ilvl w:val="0"/>
                    <w:numId w:val="2"/>
                  </w:num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能进行文明生产和安全操作；</w:t>
                </w:r>
              </w:p>
              <w:p w:rsidR="003347D8" w:rsidRPr="00403F7C" w:rsidRDefault="00E6762C">
                <w:pPr>
                  <w:numPr>
                    <w:ilvl w:val="0"/>
                    <w:numId w:val="2"/>
                  </w:numPr>
                  <w:adjustRightInd w:val="0"/>
                  <w:snapToGrid w:val="0"/>
                  <w:spacing w:line="0" w:lineRule="atLeast"/>
                  <w:rPr>
                    <w:rFonts w:asciiTheme="minorEastAsia" w:hAnsiTheme="minorEastAsia" w:cs="Arial"/>
                    <w:color w:val="000000" w:themeColor="text1"/>
                    <w:szCs w:val="21"/>
                    <w:shd w:val="clear" w:color="auto" w:fill="FFFFFF"/>
                  </w:rPr>
                </w:pPr>
                <w:r w:rsidRPr="00403F7C">
                  <w:rPr>
                    <w:rFonts w:asciiTheme="minorEastAsia" w:hAnsiTheme="minorEastAsia" w:cs="Arial"/>
                    <w:color w:val="000000" w:themeColor="text1"/>
                    <w:szCs w:val="21"/>
                    <w:shd w:val="clear" w:color="auto" w:fill="FFFFFF"/>
                  </w:rPr>
                  <w:t>CAXA数控铣自动编程软件的使用；</w:t>
                </w:r>
              </w:p>
              <w:p w:rsidR="003347D8" w:rsidRPr="00403F7C" w:rsidRDefault="00E6762C">
                <w:pPr>
                  <w:numPr>
                    <w:ilvl w:val="0"/>
                    <w:numId w:val="2"/>
                  </w:numPr>
                  <w:adjustRightInd w:val="0"/>
                  <w:snapToGrid w:val="0"/>
                  <w:spacing w:line="0" w:lineRule="atLeast"/>
                  <w:rPr>
                    <w:rFonts w:asciiTheme="minorEastAsia" w:hAnsiTheme="minorEastAsia" w:cs="Arial"/>
                    <w:color w:val="000000" w:themeColor="text1"/>
                    <w:szCs w:val="21"/>
                    <w:shd w:val="clear" w:color="auto" w:fill="FFFFFF"/>
                  </w:rPr>
                </w:pPr>
                <w:r w:rsidRPr="00403F7C">
                  <w:rPr>
                    <w:rFonts w:asciiTheme="minorEastAsia" w:hAnsiTheme="minorEastAsia" w:cs="Arial"/>
                    <w:color w:val="000000" w:themeColor="text1"/>
                    <w:szCs w:val="21"/>
                    <w:shd w:val="clear" w:color="auto" w:fill="FFFFFF"/>
                  </w:rPr>
                  <w:t>典型零件的自动编程；</w:t>
                </w:r>
              </w:p>
              <w:p w:rsidR="003347D8" w:rsidRPr="00403F7C" w:rsidRDefault="00E6762C">
                <w:pPr>
                  <w:numPr>
                    <w:ilvl w:val="0"/>
                    <w:numId w:val="2"/>
                  </w:numPr>
                  <w:adjustRightInd w:val="0"/>
                  <w:snapToGrid w:val="0"/>
                  <w:spacing w:line="0" w:lineRule="atLeast"/>
                  <w:rPr>
                    <w:rFonts w:ascii="宋体" w:eastAsia="宋体" w:hAnsi="宋体"/>
                    <w:color w:val="000000" w:themeColor="text1"/>
                    <w:szCs w:val="21"/>
                  </w:rPr>
                </w:pPr>
                <w:r w:rsidRPr="00403F7C">
                  <w:rPr>
                    <w:rFonts w:asciiTheme="minorEastAsia" w:hAnsiTheme="minorEastAsia" w:cs="Arial"/>
                    <w:color w:val="000000" w:themeColor="text1"/>
                    <w:szCs w:val="21"/>
                    <w:shd w:val="clear" w:color="auto" w:fill="FFFFFF"/>
                  </w:rPr>
                  <w:t>根据零件图纸，进行几何建模，即用曲线表达工件；</w:t>
                </w:r>
              </w:p>
              <w:p w:rsidR="003347D8" w:rsidRPr="00403F7C" w:rsidRDefault="00E6762C">
                <w:pPr>
                  <w:numPr>
                    <w:ilvl w:val="0"/>
                    <w:numId w:val="2"/>
                  </w:numPr>
                  <w:adjustRightInd w:val="0"/>
                  <w:snapToGrid w:val="0"/>
                  <w:spacing w:line="0" w:lineRule="atLeast"/>
                  <w:rPr>
                    <w:rFonts w:ascii="宋体" w:eastAsia="宋体" w:hAnsi="宋体"/>
                    <w:color w:val="000000" w:themeColor="text1"/>
                    <w:szCs w:val="21"/>
                  </w:rPr>
                </w:pPr>
                <w:r w:rsidRPr="00403F7C">
                  <w:rPr>
                    <w:rFonts w:asciiTheme="minorEastAsia" w:hAnsiTheme="minorEastAsia" w:cs="Arial"/>
                    <w:color w:val="000000" w:themeColor="text1"/>
                    <w:szCs w:val="21"/>
                    <w:shd w:val="clear" w:color="auto" w:fill="FFFFFF"/>
                  </w:rPr>
                  <w:t>根据使用机床的数控系统，设置好机床参数；</w:t>
                </w:r>
              </w:p>
              <w:p w:rsidR="003347D8" w:rsidRPr="00403F7C" w:rsidRDefault="00E6762C">
                <w:pPr>
                  <w:numPr>
                    <w:ilvl w:val="0"/>
                    <w:numId w:val="2"/>
                  </w:numPr>
                  <w:adjustRightInd w:val="0"/>
                  <w:snapToGrid w:val="0"/>
                  <w:spacing w:line="0" w:lineRule="atLeast"/>
                  <w:rPr>
                    <w:rFonts w:ascii="宋体" w:eastAsia="宋体" w:hAnsi="宋体"/>
                    <w:color w:val="000000" w:themeColor="text1"/>
                    <w:szCs w:val="21"/>
                  </w:rPr>
                </w:pPr>
                <w:r w:rsidRPr="00403F7C">
                  <w:rPr>
                    <w:rFonts w:asciiTheme="minorEastAsia" w:hAnsiTheme="minorEastAsia" w:cs="Arial"/>
                    <w:color w:val="000000" w:themeColor="text1"/>
                    <w:szCs w:val="21"/>
                    <w:shd w:val="clear" w:color="auto" w:fill="FFFFFF"/>
                  </w:rPr>
                  <w:t>根据工件形状，选择加工方式，合理选择刀具及设置刀具参数，确定切削用量参数；</w:t>
                </w:r>
              </w:p>
              <w:p w:rsidR="003347D8" w:rsidRPr="00403F7C" w:rsidRDefault="00E6762C">
                <w:pPr>
                  <w:numPr>
                    <w:ilvl w:val="0"/>
                    <w:numId w:val="2"/>
                  </w:numPr>
                  <w:adjustRightInd w:val="0"/>
                  <w:snapToGrid w:val="0"/>
                  <w:spacing w:line="0" w:lineRule="atLeast"/>
                  <w:rPr>
                    <w:rFonts w:ascii="宋体" w:eastAsia="宋体" w:hAnsi="宋体"/>
                    <w:color w:val="000000" w:themeColor="text1"/>
                    <w:szCs w:val="21"/>
                  </w:rPr>
                </w:pPr>
                <w:r w:rsidRPr="00403F7C">
                  <w:rPr>
                    <w:rFonts w:asciiTheme="minorEastAsia" w:hAnsiTheme="minorEastAsia" w:cs="Arial"/>
                    <w:color w:val="000000" w:themeColor="text1"/>
                    <w:szCs w:val="21"/>
                    <w:shd w:val="clear" w:color="auto" w:fill="FFFFFF"/>
                  </w:rPr>
                  <w:t>生成刀位点轨迹并进行模拟检查，生成程序代码，经后置处理传送给数控机床。</w:t>
                </w:r>
              </w:p>
            </w:tc>
          </w:tr>
          <w:tr w:rsidR="00403F7C" w:rsidRPr="00403F7C">
            <w:trPr>
              <w:jc w:val="center"/>
            </w:trPr>
            <w:tc>
              <w:tcPr>
                <w:tcW w:w="1906" w:type="dxa"/>
                <w:vAlign w:val="center"/>
              </w:tcPr>
              <w:p w:rsidR="003347D8" w:rsidRPr="00403F7C" w:rsidRDefault="00E6762C">
                <w:pPr>
                  <w:adjustRightInd w:val="0"/>
                  <w:snapToGrid w:val="0"/>
                  <w:jc w:val="center"/>
                  <w:rPr>
                    <w:rFonts w:ascii="宋体" w:eastAsia="宋体" w:hAnsi="宋体"/>
                    <w:color w:val="000000" w:themeColor="text1"/>
                    <w:szCs w:val="21"/>
                  </w:rPr>
                </w:pPr>
                <w:r w:rsidRPr="00403F7C">
                  <w:rPr>
                    <w:rFonts w:ascii="宋体" w:eastAsia="宋体" w:hAnsi="宋体" w:hint="eastAsia"/>
                    <w:color w:val="000000" w:themeColor="text1"/>
                    <w:szCs w:val="21"/>
                  </w:rPr>
                  <w:t>机电设备安装与检测技术</w:t>
                </w:r>
              </w:p>
              <w:p w:rsidR="003347D8" w:rsidRPr="00403F7C" w:rsidRDefault="003347D8">
                <w:pPr>
                  <w:adjustRightInd w:val="0"/>
                  <w:snapToGrid w:val="0"/>
                  <w:jc w:val="center"/>
                  <w:rPr>
                    <w:rFonts w:ascii="宋体" w:eastAsia="宋体" w:hAnsi="宋体"/>
                    <w:color w:val="000000" w:themeColor="text1"/>
                    <w:szCs w:val="21"/>
                  </w:rPr>
                </w:pPr>
              </w:p>
            </w:tc>
            <w:tc>
              <w:tcPr>
                <w:tcW w:w="3196"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(1)常用机电设备的种类、结构；</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(2)机电设备安装常用仪表及检测技术；</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(3)机电设备安装的技术规范及施工流程；</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(4)典型机器零部件的装配；</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(5)典型机电设备安装工艺。</w:t>
                </w:r>
              </w:p>
            </w:tc>
            <w:tc>
              <w:tcPr>
                <w:tcW w:w="4161"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(1)能说出机电设备安装的基本规定、一般原则和安装质量要求；</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(2)熟悉工程测量的基本原理、常用测量仪器的原理和使用方法，能正确使用常用的测量仪表；</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(3)熟悉机电设备的安装布局和施工方法，能按图施工；</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(4)熟练掌握典型机器零部件的结构特点和安装方法，能完成机械传动、变速箱、间歇回转工作台等的装配与调整；</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(5)掌握典型设备的安装方法和工作原理，能按图完成典型机电设备机械和电气部分的安装、调试工作</w:t>
                </w:r>
              </w:p>
            </w:tc>
          </w:tr>
          <w:tr w:rsidR="00403F7C" w:rsidRPr="00403F7C">
            <w:trPr>
              <w:jc w:val="center"/>
            </w:trPr>
            <w:tc>
              <w:tcPr>
                <w:tcW w:w="1906" w:type="dxa"/>
                <w:vAlign w:val="center"/>
              </w:tcPr>
              <w:p w:rsidR="003347D8" w:rsidRPr="00403F7C" w:rsidRDefault="00E6762C">
                <w:pPr>
                  <w:adjustRightInd w:val="0"/>
                  <w:snapToGrid w:val="0"/>
                  <w:jc w:val="center"/>
                  <w:rPr>
                    <w:rFonts w:ascii="宋体" w:eastAsia="宋体" w:hAnsi="宋体"/>
                    <w:color w:val="000000" w:themeColor="text1"/>
                    <w:szCs w:val="21"/>
                  </w:rPr>
                </w:pPr>
                <w:r w:rsidRPr="00403F7C">
                  <w:rPr>
                    <w:rFonts w:ascii="宋体" w:eastAsia="宋体" w:hAnsi="宋体" w:hint="eastAsia"/>
                    <w:color w:val="000000" w:themeColor="text1"/>
                    <w:szCs w:val="21"/>
                  </w:rPr>
                  <w:t>机电一体化设备组装与调试技术</w:t>
                </w:r>
              </w:p>
              <w:p w:rsidR="003347D8" w:rsidRPr="00403F7C" w:rsidRDefault="003347D8">
                <w:pPr>
                  <w:adjustRightInd w:val="0"/>
                  <w:snapToGrid w:val="0"/>
                  <w:jc w:val="center"/>
                  <w:rPr>
                    <w:rFonts w:ascii="宋体" w:eastAsia="宋体" w:hAnsi="宋体"/>
                    <w:color w:val="000000" w:themeColor="text1"/>
                    <w:szCs w:val="21"/>
                  </w:rPr>
                </w:pPr>
              </w:p>
            </w:tc>
            <w:tc>
              <w:tcPr>
                <w:tcW w:w="3196"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lastRenderedPageBreak/>
                  <w:t>(1)机电一体化设备的结构、工作过程及应用特点；</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lastRenderedPageBreak/>
                  <w:t>(2)机电一体化设备机械本体的装调；</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(3)机电一体化设备信息采集系统的装调；</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(4)机电一体化设备的电、气（液）的装调；</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(5)机电一体化设备的控制程序的编制；</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(6)机电一体化设备的整机联调及故障诊断技术。</w:t>
                </w:r>
              </w:p>
            </w:tc>
            <w:tc>
              <w:tcPr>
                <w:tcW w:w="4161"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lastRenderedPageBreak/>
                  <w:t>(1)能进行文明生产和安全操作；</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(2)能说出常见机电一体化设备信号采集与</w:t>
                </w:r>
                <w:r w:rsidRPr="00403F7C">
                  <w:rPr>
                    <w:rFonts w:ascii="宋体" w:eastAsia="宋体" w:hAnsi="宋体" w:hint="eastAsia"/>
                    <w:color w:val="000000" w:themeColor="text1"/>
                    <w:szCs w:val="21"/>
                  </w:rPr>
                  <w:lastRenderedPageBreak/>
                  <w:t>传输系统的组成；</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(3)会安装和调整机电一体化设备的机械本体；</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(4)会安装和调试机电一体化设备的信息采集系统；</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(5)会连接机电一体化设备的电路和气路；</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(6)会编写机电一体化设备的PLC控制程序；</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(7)会进行机电一体化设备的整机装调，实现预定的功能；</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(8)能检测分析和排除机电一体化设备常见的典型故障。</w:t>
                </w:r>
              </w:p>
            </w:tc>
          </w:tr>
          <w:tr w:rsidR="00403F7C" w:rsidRPr="00403F7C">
            <w:trPr>
              <w:jc w:val="center"/>
            </w:trPr>
            <w:tc>
              <w:tcPr>
                <w:tcW w:w="1906" w:type="dxa"/>
                <w:vAlign w:val="center"/>
              </w:tcPr>
              <w:p w:rsidR="003347D8" w:rsidRPr="00403F7C" w:rsidRDefault="00E6762C">
                <w:pPr>
                  <w:adjustRightInd w:val="0"/>
                  <w:snapToGrid w:val="0"/>
                  <w:jc w:val="center"/>
                  <w:rPr>
                    <w:rFonts w:ascii="宋体" w:eastAsia="宋体" w:hAnsi="宋体"/>
                    <w:color w:val="000000" w:themeColor="text1"/>
                    <w:szCs w:val="21"/>
                  </w:rPr>
                </w:pPr>
                <w:r w:rsidRPr="00403F7C">
                  <w:rPr>
                    <w:rFonts w:ascii="宋体" w:eastAsia="宋体" w:hAnsi="宋体" w:hint="eastAsia"/>
                    <w:color w:val="000000" w:themeColor="text1"/>
                    <w:szCs w:val="21"/>
                  </w:rPr>
                  <w:lastRenderedPageBreak/>
                  <w:t>自动化设备及生产线运行维护技术</w:t>
                </w:r>
              </w:p>
              <w:p w:rsidR="003347D8" w:rsidRPr="00403F7C" w:rsidRDefault="003347D8">
                <w:pPr>
                  <w:adjustRightInd w:val="0"/>
                  <w:snapToGrid w:val="0"/>
                  <w:jc w:val="center"/>
                  <w:rPr>
                    <w:rFonts w:ascii="宋体" w:eastAsia="宋体" w:hAnsi="宋体"/>
                    <w:color w:val="000000" w:themeColor="text1"/>
                    <w:szCs w:val="21"/>
                  </w:rPr>
                </w:pPr>
              </w:p>
            </w:tc>
            <w:tc>
              <w:tcPr>
                <w:tcW w:w="3196"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w:t>
                </w:r>
                <w:r w:rsidRPr="00403F7C">
                  <w:rPr>
                    <w:rFonts w:ascii="宋体" w:eastAsia="宋体" w:hAnsi="宋体"/>
                    <w:color w:val="000000" w:themeColor="text1"/>
                    <w:szCs w:val="21"/>
                  </w:rPr>
                  <w:t>自动化设备及生产线</w:t>
                </w:r>
                <w:r w:rsidRPr="00403F7C">
                  <w:rPr>
                    <w:rFonts w:ascii="宋体" w:eastAsia="宋体" w:hAnsi="宋体" w:hint="eastAsia"/>
                    <w:color w:val="000000" w:themeColor="text1"/>
                    <w:szCs w:val="21"/>
                  </w:rPr>
                  <w:t>的结构、工作过程及应用特点；</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(2)典型自动化设备运行控制及维护技术；</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w:t>
                </w:r>
                <w:r w:rsidRPr="00403F7C">
                  <w:rPr>
                    <w:rFonts w:ascii="宋体" w:eastAsia="宋体" w:hAnsi="宋体"/>
                    <w:color w:val="000000" w:themeColor="text1"/>
                    <w:szCs w:val="21"/>
                  </w:rPr>
                  <w:t>自动化生产线</w:t>
                </w:r>
                <w:r w:rsidRPr="00403F7C">
                  <w:rPr>
                    <w:rFonts w:ascii="宋体" w:eastAsia="宋体" w:hAnsi="宋体" w:hint="eastAsia"/>
                    <w:color w:val="000000" w:themeColor="text1"/>
                    <w:szCs w:val="21"/>
                  </w:rPr>
                  <w:t>的运行控制及维护技术。</w:t>
                </w:r>
              </w:p>
            </w:tc>
            <w:tc>
              <w:tcPr>
                <w:tcW w:w="4161"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(1)能说出自动化设备及生产线的组成、各部分的作用及联系；</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(2)能说出典型的自动化设备及生产线中主要控制技术及电气系统的工作过程；</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(3)会正确操作和维护典型的自动化设备及自动化生产线；</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(4)能分析和排除自动化设备及生产线的一般故障。</w:t>
                </w:r>
              </w:p>
            </w:tc>
          </w:tr>
          <w:tr w:rsidR="00403F7C" w:rsidRPr="00403F7C">
            <w:trPr>
              <w:jc w:val="center"/>
            </w:trPr>
            <w:tc>
              <w:tcPr>
                <w:tcW w:w="1906" w:type="dxa"/>
                <w:vAlign w:val="center"/>
              </w:tcPr>
              <w:p w:rsidR="003347D8" w:rsidRPr="00403F7C" w:rsidRDefault="00E6762C">
                <w:pPr>
                  <w:adjustRightInd w:val="0"/>
                  <w:snapToGrid w:val="0"/>
                  <w:jc w:val="center"/>
                  <w:rPr>
                    <w:rFonts w:ascii="宋体" w:eastAsia="宋体" w:hAnsi="宋体"/>
                    <w:color w:val="000000" w:themeColor="text1"/>
                    <w:szCs w:val="21"/>
                  </w:rPr>
                </w:pPr>
                <w:r w:rsidRPr="00403F7C">
                  <w:rPr>
                    <w:rFonts w:ascii="宋体" w:eastAsia="宋体" w:hAnsi="宋体" w:hint="eastAsia"/>
                    <w:color w:val="000000" w:themeColor="text1"/>
                    <w:szCs w:val="21"/>
                  </w:rPr>
                  <w:t>自动生产线组装与调试技术</w:t>
                </w:r>
              </w:p>
              <w:p w:rsidR="003347D8" w:rsidRPr="00403F7C" w:rsidRDefault="003347D8">
                <w:pPr>
                  <w:adjustRightInd w:val="0"/>
                  <w:snapToGrid w:val="0"/>
                  <w:jc w:val="center"/>
                  <w:rPr>
                    <w:rFonts w:ascii="宋体" w:eastAsia="宋体" w:hAnsi="宋体"/>
                    <w:color w:val="000000" w:themeColor="text1"/>
                    <w:szCs w:val="21"/>
                  </w:rPr>
                </w:pPr>
              </w:p>
            </w:tc>
            <w:tc>
              <w:tcPr>
                <w:tcW w:w="3196"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(1)自动化生产线的认识；</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(2)供料单元的组装与调试；</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(3)加工单元的组装与调试；</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(4)装配单元的组装与调试；</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(5)分拣单元的组装与调试；</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(6)输送单元的组装与调试；</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(7)自动化生产线的功能联调；</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(8)常见故障的诊断与排除。</w:t>
                </w:r>
              </w:p>
            </w:tc>
            <w:tc>
              <w:tcPr>
                <w:tcW w:w="4161"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(1)能进行文明生产和安全操作；</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(2)能说出自动生产线各单元的结构、基本功能及工作过程；</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(3)能正确识别各单元机械结构和电气、气动、检测等元器件；</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(4)能根据图纸要求，正确选用工具、量具、仪器仪表，按单元完成组装和调试；</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(5)会正确配置自动生产线中PLC的硬件电路，完成电气系统、气动系统及机械系统的联调和常见故障的诊断与排除。</w:t>
                </w:r>
              </w:p>
            </w:tc>
          </w:tr>
          <w:tr w:rsidR="00403F7C" w:rsidRPr="00403F7C">
            <w:trPr>
              <w:jc w:val="center"/>
            </w:trPr>
            <w:tc>
              <w:tcPr>
                <w:tcW w:w="1906" w:type="dxa"/>
                <w:vAlign w:val="center"/>
              </w:tcPr>
              <w:p w:rsidR="003347D8" w:rsidRPr="00403F7C" w:rsidRDefault="00E6762C">
                <w:pPr>
                  <w:adjustRightInd w:val="0"/>
                  <w:snapToGrid w:val="0"/>
                  <w:jc w:val="center"/>
                  <w:rPr>
                    <w:rFonts w:ascii="宋体" w:eastAsia="宋体" w:hAnsi="宋体"/>
                    <w:color w:val="000000" w:themeColor="text1"/>
                    <w:szCs w:val="21"/>
                  </w:rPr>
                </w:pPr>
                <w:r w:rsidRPr="00403F7C">
                  <w:rPr>
                    <w:rFonts w:ascii="宋体" w:eastAsia="宋体" w:hAnsi="宋体" w:hint="eastAsia"/>
                    <w:color w:val="000000" w:themeColor="text1"/>
                    <w:szCs w:val="21"/>
                  </w:rPr>
                  <w:t>机电产品故障诊断</w:t>
                </w:r>
              </w:p>
              <w:p w:rsidR="003347D8" w:rsidRPr="00403F7C" w:rsidRDefault="00E6762C">
                <w:pPr>
                  <w:adjustRightInd w:val="0"/>
                  <w:snapToGrid w:val="0"/>
                  <w:ind w:leftChars="-50" w:left="-105" w:rightChars="-50" w:right="-105"/>
                  <w:jc w:val="center"/>
                  <w:rPr>
                    <w:rFonts w:ascii="宋体" w:eastAsia="宋体" w:hAnsi="宋体"/>
                    <w:color w:val="000000" w:themeColor="text1"/>
                    <w:szCs w:val="21"/>
                  </w:rPr>
                </w:pPr>
                <w:r w:rsidRPr="00403F7C">
                  <w:rPr>
                    <w:rFonts w:ascii="宋体" w:eastAsia="宋体" w:hAnsi="宋体" w:hint="eastAsia"/>
                    <w:color w:val="000000" w:themeColor="text1"/>
                    <w:szCs w:val="21"/>
                  </w:rPr>
                  <w:t>与检测技术</w:t>
                </w:r>
              </w:p>
              <w:p w:rsidR="003347D8" w:rsidRPr="00403F7C" w:rsidRDefault="003347D8">
                <w:pPr>
                  <w:adjustRightInd w:val="0"/>
                  <w:snapToGrid w:val="0"/>
                  <w:ind w:leftChars="-50" w:left="-105" w:rightChars="-50" w:right="-105"/>
                  <w:jc w:val="center"/>
                  <w:rPr>
                    <w:rFonts w:ascii="宋体" w:eastAsia="宋体" w:hAnsi="宋体"/>
                    <w:color w:val="000000" w:themeColor="text1"/>
                    <w:szCs w:val="21"/>
                  </w:rPr>
                </w:pPr>
              </w:p>
            </w:tc>
            <w:tc>
              <w:tcPr>
                <w:tcW w:w="3196"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w:t>
                </w:r>
                <w:r w:rsidRPr="00403F7C">
                  <w:rPr>
                    <w:rFonts w:ascii="宋体" w:eastAsia="宋体" w:hAnsi="宋体"/>
                    <w:color w:val="000000" w:themeColor="text1"/>
                    <w:szCs w:val="21"/>
                  </w:rPr>
                  <w:t>机电</w:t>
                </w:r>
                <w:r w:rsidRPr="00403F7C">
                  <w:rPr>
                    <w:rFonts w:ascii="宋体" w:eastAsia="宋体" w:hAnsi="宋体" w:hint="eastAsia"/>
                    <w:color w:val="000000" w:themeColor="text1"/>
                    <w:szCs w:val="21"/>
                  </w:rPr>
                  <w:t>产品</w:t>
                </w:r>
                <w:r w:rsidRPr="00403F7C">
                  <w:rPr>
                    <w:rFonts w:ascii="宋体" w:eastAsia="宋体" w:hAnsi="宋体"/>
                    <w:color w:val="000000" w:themeColor="text1"/>
                    <w:szCs w:val="21"/>
                  </w:rPr>
                  <w:t>运行状态的检测</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w:t>
                </w:r>
                <w:r w:rsidRPr="00403F7C">
                  <w:rPr>
                    <w:rFonts w:ascii="宋体" w:eastAsia="宋体" w:hAnsi="宋体"/>
                    <w:color w:val="000000" w:themeColor="text1"/>
                    <w:szCs w:val="21"/>
                  </w:rPr>
                  <w:t>机电</w:t>
                </w:r>
                <w:r w:rsidRPr="00403F7C">
                  <w:rPr>
                    <w:rFonts w:ascii="宋体" w:eastAsia="宋体" w:hAnsi="宋体" w:hint="eastAsia"/>
                    <w:color w:val="000000" w:themeColor="text1"/>
                    <w:szCs w:val="21"/>
                  </w:rPr>
                  <w:t>产品</w:t>
                </w:r>
                <w:r w:rsidRPr="00403F7C">
                  <w:rPr>
                    <w:rFonts w:ascii="宋体" w:eastAsia="宋体" w:hAnsi="宋体"/>
                    <w:color w:val="000000" w:themeColor="text1"/>
                    <w:szCs w:val="21"/>
                  </w:rPr>
                  <w:t>的</w:t>
                </w:r>
                <w:r w:rsidRPr="00403F7C">
                  <w:rPr>
                    <w:rFonts w:ascii="宋体" w:eastAsia="宋体" w:hAnsi="宋体" w:hint="eastAsia"/>
                    <w:color w:val="000000" w:themeColor="text1"/>
                    <w:szCs w:val="21"/>
                  </w:rPr>
                  <w:t>检测与</w:t>
                </w:r>
                <w:r w:rsidRPr="00403F7C">
                  <w:rPr>
                    <w:rFonts w:ascii="宋体" w:eastAsia="宋体" w:hAnsi="宋体"/>
                    <w:color w:val="000000" w:themeColor="text1"/>
                    <w:szCs w:val="21"/>
                  </w:rPr>
                  <w:t>故障诊断</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(3)典型机电产品的故障诊断与分析。</w:t>
                </w:r>
              </w:p>
            </w:tc>
            <w:tc>
              <w:tcPr>
                <w:tcW w:w="4161"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(1)能正确识读机电产品中各种仪器仪表；</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(2)能正确使用机电产品故障诊断常用的工具及仪表；</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(3)掌握机电产品故障诊断的技术和方法；</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(4)会对典型机电产品常见故障实施分析和诊断。</w:t>
                </w:r>
              </w:p>
            </w:tc>
          </w:tr>
          <w:tr w:rsidR="00403F7C" w:rsidRPr="00403F7C">
            <w:trPr>
              <w:jc w:val="center"/>
            </w:trPr>
            <w:tc>
              <w:tcPr>
                <w:tcW w:w="1906" w:type="dxa"/>
                <w:vAlign w:val="center"/>
              </w:tcPr>
              <w:p w:rsidR="003347D8" w:rsidRPr="00403F7C" w:rsidRDefault="00E6762C">
                <w:pPr>
                  <w:adjustRightInd w:val="0"/>
                  <w:snapToGrid w:val="0"/>
                  <w:jc w:val="center"/>
                  <w:rPr>
                    <w:rFonts w:ascii="宋体" w:eastAsia="宋体" w:hAnsi="宋体"/>
                    <w:color w:val="000000" w:themeColor="text1"/>
                    <w:szCs w:val="21"/>
                  </w:rPr>
                </w:pPr>
                <w:r w:rsidRPr="00403F7C">
                  <w:rPr>
                    <w:rFonts w:ascii="宋体" w:eastAsia="宋体" w:hAnsi="宋体" w:hint="eastAsia"/>
                    <w:color w:val="000000" w:themeColor="text1"/>
                    <w:szCs w:val="21"/>
                  </w:rPr>
                  <w:t>机电产品维修技术</w:t>
                </w:r>
              </w:p>
              <w:p w:rsidR="003347D8" w:rsidRPr="00403F7C" w:rsidRDefault="003347D8">
                <w:pPr>
                  <w:adjustRightInd w:val="0"/>
                  <w:snapToGrid w:val="0"/>
                  <w:jc w:val="center"/>
                  <w:rPr>
                    <w:rFonts w:ascii="宋体" w:eastAsia="宋体" w:hAnsi="宋体"/>
                    <w:color w:val="000000" w:themeColor="text1"/>
                    <w:szCs w:val="21"/>
                  </w:rPr>
                </w:pPr>
              </w:p>
            </w:tc>
            <w:tc>
              <w:tcPr>
                <w:tcW w:w="3196"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(1)机电设备的维修管理；</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(2)机械零件的修复；</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(3)常用电动机、电器的维修；</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(4)典型机电产品的维修。</w:t>
                </w:r>
              </w:p>
            </w:tc>
            <w:tc>
              <w:tcPr>
                <w:tcW w:w="4161"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(1)能正确识读机电产品的机械和电气图样；</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(2)能正确使用机电产品维修常用的工具、量具及各种仪器仪表；</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(3)会对机电产品中机械易损件更换及修复；</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(4)能对常用电机、电器进行维修；</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(5)能对典型的机电产品实施维修。</w:t>
                </w:r>
              </w:p>
            </w:tc>
          </w:tr>
          <w:tr w:rsidR="00403F7C" w:rsidRPr="00403F7C">
            <w:trPr>
              <w:jc w:val="center"/>
            </w:trPr>
            <w:tc>
              <w:tcPr>
                <w:tcW w:w="1906" w:type="dxa"/>
                <w:vAlign w:val="center"/>
              </w:tcPr>
              <w:p w:rsidR="003347D8" w:rsidRPr="00403F7C" w:rsidRDefault="00E6762C">
                <w:pPr>
                  <w:adjustRightInd w:val="0"/>
                  <w:snapToGrid w:val="0"/>
                  <w:jc w:val="center"/>
                  <w:rPr>
                    <w:rFonts w:ascii="宋体" w:eastAsia="宋体" w:hAnsi="宋体"/>
                    <w:color w:val="000000" w:themeColor="text1"/>
                    <w:szCs w:val="21"/>
                  </w:rPr>
                </w:pPr>
                <w:r w:rsidRPr="00403F7C">
                  <w:rPr>
                    <w:rFonts w:ascii="宋体" w:eastAsia="宋体" w:hAnsi="宋体" w:hint="eastAsia"/>
                    <w:color w:val="000000" w:themeColor="text1"/>
                    <w:szCs w:val="21"/>
                  </w:rPr>
                  <w:t>机电产品推销实务</w:t>
                </w:r>
              </w:p>
              <w:p w:rsidR="003347D8" w:rsidRPr="00403F7C" w:rsidRDefault="003347D8">
                <w:pPr>
                  <w:adjustRightInd w:val="0"/>
                  <w:snapToGrid w:val="0"/>
                  <w:ind w:leftChars="-50" w:left="-105" w:rightChars="-50" w:right="-105"/>
                  <w:jc w:val="center"/>
                  <w:rPr>
                    <w:rFonts w:ascii="宋体" w:eastAsia="宋体" w:hAnsi="宋体"/>
                    <w:color w:val="000000" w:themeColor="text1"/>
                    <w:szCs w:val="21"/>
                  </w:rPr>
                </w:pPr>
              </w:p>
            </w:tc>
            <w:tc>
              <w:tcPr>
                <w:tcW w:w="3196"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(1)现代推销概述；</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w:t>
                </w:r>
                <w:r w:rsidRPr="00403F7C">
                  <w:rPr>
                    <w:rFonts w:ascii="宋体" w:eastAsia="宋体" w:hAnsi="宋体"/>
                    <w:color w:val="000000" w:themeColor="text1"/>
                    <w:szCs w:val="21"/>
                  </w:rPr>
                  <w:t>推销心理与推销模式</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w:t>
                </w:r>
                <w:r w:rsidRPr="00403F7C">
                  <w:rPr>
                    <w:rFonts w:ascii="宋体" w:eastAsia="宋体" w:hAnsi="宋体"/>
                    <w:color w:val="000000" w:themeColor="text1"/>
                    <w:szCs w:val="21"/>
                  </w:rPr>
                  <w:t>寻找顾客</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(4)</w:t>
                </w:r>
                <w:r w:rsidRPr="00403F7C">
                  <w:rPr>
                    <w:rFonts w:ascii="宋体" w:eastAsia="宋体" w:hAnsi="宋体"/>
                    <w:color w:val="000000" w:themeColor="text1"/>
                    <w:szCs w:val="21"/>
                  </w:rPr>
                  <w:t>推销接近</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(5)</w:t>
                </w:r>
                <w:r w:rsidRPr="00403F7C">
                  <w:rPr>
                    <w:rFonts w:ascii="宋体" w:eastAsia="宋体" w:hAnsi="宋体"/>
                    <w:color w:val="000000" w:themeColor="text1"/>
                    <w:szCs w:val="21"/>
                  </w:rPr>
                  <w:t>推销洽谈</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(6)</w:t>
                </w:r>
                <w:r w:rsidRPr="00403F7C">
                  <w:rPr>
                    <w:rFonts w:ascii="宋体" w:eastAsia="宋体" w:hAnsi="宋体"/>
                    <w:color w:val="000000" w:themeColor="text1"/>
                    <w:szCs w:val="21"/>
                  </w:rPr>
                  <w:t>处理顾客异议</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(7)</w:t>
                </w:r>
                <w:r w:rsidRPr="00403F7C">
                  <w:rPr>
                    <w:rFonts w:ascii="宋体" w:eastAsia="宋体" w:hAnsi="宋体"/>
                    <w:color w:val="000000" w:themeColor="text1"/>
                    <w:szCs w:val="21"/>
                  </w:rPr>
                  <w:t>成交</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(8)</w:t>
                </w:r>
                <w:r w:rsidRPr="00403F7C">
                  <w:rPr>
                    <w:rFonts w:ascii="宋体" w:eastAsia="宋体" w:hAnsi="宋体"/>
                    <w:color w:val="000000" w:themeColor="text1"/>
                    <w:szCs w:val="21"/>
                  </w:rPr>
                  <w:t>售后服务与推销员管理</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lastRenderedPageBreak/>
                  <w:t>(9)机电产品推销案例。</w:t>
                </w:r>
              </w:p>
            </w:tc>
            <w:tc>
              <w:tcPr>
                <w:tcW w:w="4161"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lastRenderedPageBreak/>
                  <w:t>(1)能说出</w:t>
                </w:r>
                <w:r w:rsidRPr="00403F7C">
                  <w:rPr>
                    <w:rFonts w:ascii="宋体" w:eastAsia="宋体" w:hAnsi="宋体"/>
                    <w:color w:val="000000" w:themeColor="text1"/>
                    <w:szCs w:val="21"/>
                  </w:rPr>
                  <w:t>市场推销的基本概念</w:t>
                </w:r>
                <w:r w:rsidRPr="00403F7C">
                  <w:rPr>
                    <w:rFonts w:ascii="宋体" w:eastAsia="宋体" w:hAnsi="宋体" w:hint="eastAsia"/>
                    <w:color w:val="000000" w:themeColor="text1"/>
                    <w:szCs w:val="21"/>
                  </w:rPr>
                  <w:t>、</w:t>
                </w:r>
                <w:r w:rsidRPr="00403F7C">
                  <w:rPr>
                    <w:rFonts w:ascii="宋体" w:eastAsia="宋体" w:hAnsi="宋体"/>
                    <w:color w:val="000000" w:themeColor="text1"/>
                    <w:szCs w:val="21"/>
                  </w:rPr>
                  <w:t>基本方法与技巧</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(2)</w:t>
                </w:r>
                <w:r w:rsidRPr="00403F7C">
                  <w:rPr>
                    <w:rFonts w:ascii="宋体" w:eastAsia="宋体" w:hAnsi="宋体"/>
                    <w:color w:val="000000" w:themeColor="text1"/>
                    <w:szCs w:val="21"/>
                  </w:rPr>
                  <w:t>能有效地寻找与发现顾客；</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(3)</w:t>
                </w:r>
                <w:r w:rsidRPr="00403F7C">
                  <w:rPr>
                    <w:rFonts w:ascii="宋体" w:eastAsia="宋体" w:hAnsi="宋体"/>
                    <w:color w:val="000000" w:themeColor="text1"/>
                    <w:szCs w:val="21"/>
                  </w:rPr>
                  <w:t>能灵活运用接近顾客的方法与技巧成功地接近潜在目标顾客；</w:t>
                </w:r>
              </w:p>
              <w:p w:rsidR="003347D8" w:rsidRPr="00403F7C" w:rsidRDefault="00E6762C">
                <w:pPr>
                  <w:widowControl/>
                  <w:shd w:val="clear" w:color="auto" w:fill="FFFFFF"/>
                  <w:adjustRightInd w:val="0"/>
                  <w:snapToGrid w:val="0"/>
                  <w:jc w:val="left"/>
                  <w:rPr>
                    <w:rFonts w:ascii="宋体" w:eastAsia="宋体" w:hAnsi="宋体"/>
                    <w:color w:val="000000" w:themeColor="text1"/>
                    <w:szCs w:val="21"/>
                  </w:rPr>
                </w:pPr>
                <w:r w:rsidRPr="00403F7C">
                  <w:rPr>
                    <w:rFonts w:ascii="宋体" w:eastAsia="宋体" w:hAnsi="宋体" w:hint="eastAsia"/>
                    <w:color w:val="000000" w:themeColor="text1"/>
                    <w:szCs w:val="21"/>
                  </w:rPr>
                  <w:t>(4)</w:t>
                </w:r>
                <w:r w:rsidRPr="00403F7C">
                  <w:rPr>
                    <w:rFonts w:ascii="宋体" w:eastAsia="宋体" w:hAnsi="宋体"/>
                    <w:color w:val="000000" w:themeColor="text1"/>
                    <w:szCs w:val="21"/>
                  </w:rPr>
                  <w:t>在推销洽谈中能综合运用各种语言技巧</w:t>
                </w:r>
                <w:r w:rsidRPr="00403F7C">
                  <w:rPr>
                    <w:rFonts w:ascii="宋体" w:eastAsia="宋体" w:hAnsi="宋体" w:hint="eastAsia"/>
                    <w:color w:val="000000" w:themeColor="text1"/>
                    <w:szCs w:val="21"/>
                  </w:rPr>
                  <w:t>；</w:t>
                </w:r>
              </w:p>
              <w:p w:rsidR="003347D8" w:rsidRPr="00403F7C" w:rsidRDefault="00E6762C">
                <w:pPr>
                  <w:widowControl/>
                  <w:shd w:val="clear" w:color="auto" w:fill="FFFFFF"/>
                  <w:adjustRightInd w:val="0"/>
                  <w:snapToGrid w:val="0"/>
                  <w:jc w:val="left"/>
                  <w:rPr>
                    <w:rFonts w:ascii="宋体" w:eastAsia="宋体" w:hAnsi="宋体"/>
                    <w:color w:val="000000" w:themeColor="text1"/>
                    <w:szCs w:val="21"/>
                  </w:rPr>
                </w:pPr>
                <w:r w:rsidRPr="00403F7C">
                  <w:rPr>
                    <w:rFonts w:ascii="宋体" w:eastAsia="宋体" w:hAnsi="宋体" w:hint="eastAsia"/>
                    <w:color w:val="000000" w:themeColor="text1"/>
                    <w:szCs w:val="21"/>
                  </w:rPr>
                  <w:t>(5)</w:t>
                </w:r>
                <w:r w:rsidRPr="00403F7C">
                  <w:rPr>
                    <w:rFonts w:ascii="宋体" w:eastAsia="宋体" w:hAnsi="宋体"/>
                    <w:color w:val="000000" w:themeColor="text1"/>
                    <w:szCs w:val="21"/>
                  </w:rPr>
                  <w:t>能准确把握处理顾客异议的时机，娴熟</w:t>
                </w:r>
                <w:r w:rsidRPr="00403F7C">
                  <w:rPr>
                    <w:rFonts w:ascii="宋体" w:eastAsia="宋体" w:hAnsi="宋体"/>
                    <w:color w:val="000000" w:themeColor="text1"/>
                    <w:szCs w:val="21"/>
                  </w:rPr>
                  <w:lastRenderedPageBreak/>
                  <w:t>地运用多种方法有效处理顾客异议</w:t>
                </w:r>
                <w:r w:rsidRPr="00403F7C">
                  <w:rPr>
                    <w:rFonts w:ascii="宋体" w:eastAsia="宋体" w:hAnsi="宋体" w:hint="eastAsia"/>
                    <w:color w:val="000000" w:themeColor="text1"/>
                    <w:szCs w:val="21"/>
                  </w:rPr>
                  <w:t>；</w:t>
                </w:r>
              </w:p>
              <w:p w:rsidR="003347D8" w:rsidRPr="00403F7C" w:rsidRDefault="00E6762C">
                <w:pPr>
                  <w:widowControl/>
                  <w:shd w:val="clear" w:color="auto" w:fill="FFFFFF"/>
                  <w:adjustRightInd w:val="0"/>
                  <w:snapToGrid w:val="0"/>
                  <w:jc w:val="left"/>
                  <w:rPr>
                    <w:rFonts w:ascii="宋体" w:eastAsia="宋体" w:hAnsi="宋体"/>
                    <w:color w:val="000000" w:themeColor="text1"/>
                    <w:szCs w:val="21"/>
                  </w:rPr>
                </w:pPr>
                <w:r w:rsidRPr="00403F7C">
                  <w:rPr>
                    <w:rFonts w:ascii="宋体" w:eastAsia="宋体" w:hAnsi="宋体" w:hint="eastAsia"/>
                    <w:color w:val="000000" w:themeColor="text1"/>
                    <w:szCs w:val="21"/>
                  </w:rPr>
                  <w:t>(6)</w:t>
                </w:r>
                <w:r w:rsidRPr="00403F7C">
                  <w:rPr>
                    <w:rFonts w:ascii="宋体" w:eastAsia="宋体" w:hAnsi="宋体"/>
                    <w:color w:val="000000" w:themeColor="text1"/>
                    <w:szCs w:val="21"/>
                  </w:rPr>
                  <w:t>能充分利用各种成交机会有效促成交易</w:t>
                </w:r>
                <w:r w:rsidRPr="00403F7C">
                  <w:rPr>
                    <w:rFonts w:ascii="宋体" w:eastAsia="宋体" w:hAnsi="宋体" w:hint="eastAsia"/>
                    <w:color w:val="000000" w:themeColor="text1"/>
                    <w:szCs w:val="21"/>
                  </w:rPr>
                  <w:t>；</w:t>
                </w:r>
              </w:p>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(7)会对机电产品实施售后服务。</w:t>
                </w:r>
              </w:p>
            </w:tc>
          </w:tr>
          <w:tr w:rsidR="00403F7C" w:rsidRPr="00403F7C">
            <w:trPr>
              <w:trHeight w:val="285"/>
              <w:jc w:val="center"/>
            </w:trPr>
            <w:tc>
              <w:tcPr>
                <w:tcW w:w="1906" w:type="dxa"/>
                <w:vAlign w:val="center"/>
              </w:tcPr>
              <w:p w:rsidR="003347D8" w:rsidRPr="00403F7C" w:rsidRDefault="00E6762C">
                <w:pPr>
                  <w:adjustRightInd w:val="0"/>
                  <w:snapToGrid w:val="0"/>
                  <w:jc w:val="center"/>
                  <w:rPr>
                    <w:rFonts w:ascii="宋体" w:eastAsia="宋体" w:hAnsi="宋体"/>
                    <w:color w:val="000000" w:themeColor="text1"/>
                    <w:szCs w:val="21"/>
                  </w:rPr>
                </w:pPr>
                <w:r w:rsidRPr="00403F7C">
                  <w:rPr>
                    <w:rFonts w:ascii="宋体" w:eastAsia="宋体" w:hAnsi="宋体" w:hint="eastAsia"/>
                    <w:color w:val="000000" w:themeColor="text1"/>
                    <w:szCs w:val="21"/>
                  </w:rPr>
                  <w:lastRenderedPageBreak/>
                  <w:t>钳工训练与考级</w:t>
                </w:r>
              </w:p>
              <w:p w:rsidR="003347D8" w:rsidRPr="00403F7C" w:rsidRDefault="003347D8">
                <w:pPr>
                  <w:adjustRightInd w:val="0"/>
                  <w:snapToGrid w:val="0"/>
                  <w:jc w:val="center"/>
                  <w:rPr>
                    <w:rFonts w:ascii="宋体" w:eastAsia="宋体" w:hAnsi="宋体"/>
                    <w:color w:val="000000" w:themeColor="text1"/>
                    <w:szCs w:val="21"/>
                  </w:rPr>
                </w:pPr>
              </w:p>
            </w:tc>
            <w:tc>
              <w:tcPr>
                <w:tcW w:w="3196"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装配钳工或机修钳工或工具钳工四级职业标准要求的理论知识和技能操作内容。</w:t>
                </w:r>
              </w:p>
            </w:tc>
            <w:tc>
              <w:tcPr>
                <w:tcW w:w="4161"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具备装配钳工或机修钳工或工具钳工中级工的水平。</w:t>
                </w:r>
              </w:p>
            </w:tc>
          </w:tr>
          <w:tr w:rsidR="00403F7C" w:rsidRPr="00403F7C">
            <w:trPr>
              <w:trHeight w:val="345"/>
              <w:jc w:val="center"/>
            </w:trPr>
            <w:tc>
              <w:tcPr>
                <w:tcW w:w="1906" w:type="dxa"/>
                <w:vAlign w:val="center"/>
              </w:tcPr>
              <w:p w:rsidR="003347D8" w:rsidRPr="00403F7C" w:rsidRDefault="00E6762C">
                <w:pPr>
                  <w:adjustRightInd w:val="0"/>
                  <w:snapToGrid w:val="0"/>
                  <w:jc w:val="center"/>
                  <w:rPr>
                    <w:rFonts w:ascii="宋体" w:eastAsia="宋体" w:hAnsi="宋体"/>
                    <w:color w:val="000000" w:themeColor="text1"/>
                    <w:szCs w:val="21"/>
                  </w:rPr>
                </w:pPr>
                <w:r w:rsidRPr="00403F7C">
                  <w:rPr>
                    <w:rFonts w:ascii="宋体" w:eastAsia="宋体" w:hAnsi="宋体" w:hint="eastAsia"/>
                    <w:color w:val="000000" w:themeColor="text1"/>
                    <w:szCs w:val="21"/>
                  </w:rPr>
                  <w:t>维修电工</w:t>
                </w:r>
              </w:p>
              <w:p w:rsidR="003347D8" w:rsidRPr="00403F7C" w:rsidRDefault="00E6762C">
                <w:pPr>
                  <w:adjustRightInd w:val="0"/>
                  <w:snapToGrid w:val="0"/>
                  <w:ind w:leftChars="-50" w:left="-105" w:rightChars="-50" w:right="-105"/>
                  <w:jc w:val="center"/>
                  <w:rPr>
                    <w:rFonts w:ascii="宋体" w:eastAsia="宋体" w:hAnsi="宋体"/>
                    <w:color w:val="000000" w:themeColor="text1"/>
                    <w:szCs w:val="21"/>
                  </w:rPr>
                </w:pPr>
                <w:r w:rsidRPr="00403F7C">
                  <w:rPr>
                    <w:rFonts w:ascii="宋体" w:eastAsia="宋体" w:hAnsi="宋体" w:hint="eastAsia"/>
                    <w:color w:val="000000" w:themeColor="text1"/>
                    <w:szCs w:val="21"/>
                  </w:rPr>
                  <w:t>训练与考级</w:t>
                </w:r>
              </w:p>
            </w:tc>
            <w:tc>
              <w:tcPr>
                <w:tcW w:w="3196"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维修电工四级职业标准要求的理论知识和技能操作内容。</w:t>
                </w:r>
              </w:p>
            </w:tc>
            <w:tc>
              <w:tcPr>
                <w:tcW w:w="4161" w:type="dxa"/>
              </w:tcPr>
              <w:p w:rsidR="003347D8" w:rsidRPr="00403F7C" w:rsidRDefault="00E6762C">
                <w:pPr>
                  <w:adjustRightInd w:val="0"/>
                  <w:snapToGrid w:val="0"/>
                  <w:spacing w:line="0" w:lineRule="atLeast"/>
                  <w:rPr>
                    <w:rFonts w:ascii="宋体" w:eastAsia="宋体" w:hAnsi="宋体"/>
                    <w:color w:val="000000" w:themeColor="text1"/>
                    <w:szCs w:val="21"/>
                  </w:rPr>
                </w:pPr>
                <w:r w:rsidRPr="00403F7C">
                  <w:rPr>
                    <w:rFonts w:ascii="宋体" w:eastAsia="宋体" w:hAnsi="宋体" w:hint="eastAsia"/>
                    <w:color w:val="000000" w:themeColor="text1"/>
                    <w:szCs w:val="21"/>
                  </w:rPr>
                  <w:t>具备维修电工中级工的水平。</w:t>
                </w:r>
              </w:p>
            </w:tc>
          </w:tr>
        </w:tbl>
        <w:p w:rsidR="003347D8" w:rsidRPr="00403F7C" w:rsidRDefault="00E6762C">
          <w:pPr>
            <w:widowControl/>
            <w:spacing w:line="360" w:lineRule="atLeast"/>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3.能力拓展课程</w:t>
          </w:r>
        </w:p>
        <w:p w:rsidR="003347D8" w:rsidRPr="00403F7C" w:rsidRDefault="00E6762C">
          <w:pPr>
            <w:widowControl/>
            <w:spacing w:beforeLines="50" w:before="156" w:afterLines="50" w:after="156" w:line="360" w:lineRule="atLeast"/>
            <w:jc w:val="center"/>
            <w:rPr>
              <w:rFonts w:ascii="宋体" w:eastAsia="宋体" w:hAnsi="宋体" w:cs="宋体"/>
              <w:bCs/>
              <w:color w:val="000000" w:themeColor="text1"/>
              <w:kern w:val="0"/>
              <w:sz w:val="28"/>
              <w:szCs w:val="28"/>
            </w:rPr>
          </w:pPr>
          <w:r w:rsidRPr="00403F7C">
            <w:rPr>
              <w:rFonts w:ascii="宋体" w:eastAsia="宋体" w:hAnsi="宋体" w:cs="宋体" w:hint="eastAsia"/>
              <w:bCs/>
              <w:color w:val="000000" w:themeColor="text1"/>
              <w:kern w:val="0"/>
              <w:sz w:val="28"/>
              <w:szCs w:val="28"/>
            </w:rPr>
            <w:t>表3  能力拓展课程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976"/>
            <w:gridCol w:w="2694"/>
            <w:gridCol w:w="2126"/>
          </w:tblGrid>
          <w:tr w:rsidR="00403F7C" w:rsidRPr="00403F7C">
            <w:trPr>
              <w:trHeight w:val="17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177" w:lineRule="atLeast"/>
                  <w:jc w:val="center"/>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课程名称</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177" w:lineRule="atLeast"/>
                  <w:jc w:val="center"/>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知识</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177" w:lineRule="atLeast"/>
                  <w:jc w:val="center"/>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能力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177" w:lineRule="atLeast"/>
                  <w:jc w:val="center"/>
                  <w:rPr>
                    <w:rFonts w:ascii="宋体" w:eastAsia="宋体" w:hAnsi="宋体" w:cs="宋体"/>
                    <w:color w:val="000000" w:themeColor="text1"/>
                    <w:kern w:val="0"/>
                    <w:sz w:val="28"/>
                    <w:szCs w:val="28"/>
                  </w:rPr>
                </w:pPr>
                <w:r w:rsidRPr="00403F7C">
                  <w:rPr>
                    <w:rFonts w:ascii="宋体" w:eastAsia="宋体" w:hAnsi="宋体" w:cs="宋体" w:hint="eastAsia"/>
                    <w:color w:val="000000" w:themeColor="text1"/>
                    <w:kern w:val="0"/>
                    <w:sz w:val="28"/>
                    <w:szCs w:val="28"/>
                  </w:rPr>
                  <w:t>素质</w:t>
                </w:r>
              </w:p>
            </w:tc>
          </w:tr>
          <w:tr w:rsidR="00403F7C" w:rsidRPr="00403F7C">
            <w:trPr>
              <w:trHeight w:val="129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公关礼仪与技巧</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spacing w:val="-9"/>
                    <w:kern w:val="0"/>
                    <w:szCs w:val="21"/>
                  </w:rPr>
                  <w:t>塑造形象、沟通信息、联络感情、增进友谊、社交礼仪原则等</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具备良好的与人交往的能力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提升自身社交能力与魅力</w:t>
                </w:r>
              </w:p>
            </w:tc>
          </w:tr>
          <w:tr w:rsidR="00403F7C" w:rsidRPr="00403F7C">
            <w:trPr>
              <w:trHeight w:val="104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形体与健美</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形体与健美常识、内容、标准与训练基本知识</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具有强壮的体格、健美的体形、良好的姿态及高雅气质和风度的综合的身体美</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提升自信与个人魅力</w:t>
                </w:r>
              </w:p>
            </w:tc>
          </w:tr>
          <w:tr w:rsidR="00403F7C" w:rsidRPr="00403F7C">
            <w:trPr>
              <w:trHeight w:val="109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人际关系心理学</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人际认知、人际印象、人际魅力、</w:t>
                </w:r>
                <w:hyperlink r:id="rId17" w:history="1">
                  <w:r w:rsidRPr="00403F7C">
                    <w:rPr>
                      <w:rFonts w:ascii="宋体" w:eastAsia="宋体" w:hAnsi="宋体" w:cs="宋体" w:hint="eastAsia"/>
                      <w:color w:val="000000" w:themeColor="text1"/>
                      <w:kern w:val="0"/>
                      <w:szCs w:val="21"/>
                    </w:rPr>
                    <w:t>人际冲突</w:t>
                  </w:r>
                </w:hyperlink>
                <w:r w:rsidRPr="00403F7C">
                  <w:rPr>
                    <w:rFonts w:ascii="宋体" w:eastAsia="宋体" w:hAnsi="宋体" w:cs="宋体" w:hint="eastAsia"/>
                    <w:color w:val="000000" w:themeColor="text1"/>
                    <w:kern w:val="0"/>
                    <w:szCs w:val="21"/>
                  </w:rPr>
                  <w:t>、</w:t>
                </w:r>
                <w:hyperlink r:id="rId18" w:history="1">
                  <w:r w:rsidRPr="00403F7C">
                    <w:rPr>
                      <w:rFonts w:ascii="宋体" w:eastAsia="宋体" w:hAnsi="宋体" w:cs="宋体" w:hint="eastAsia"/>
                      <w:color w:val="000000" w:themeColor="text1"/>
                      <w:kern w:val="0"/>
                      <w:szCs w:val="21"/>
                    </w:rPr>
                    <w:t>人际沟通</w:t>
                  </w:r>
                </w:hyperlink>
                <w:r w:rsidRPr="00403F7C">
                  <w:rPr>
                    <w:rFonts w:ascii="宋体" w:eastAsia="宋体" w:hAnsi="宋体" w:cs="宋体" w:hint="eastAsia"/>
                    <w:color w:val="000000" w:themeColor="text1"/>
                    <w:kern w:val="0"/>
                    <w:szCs w:val="21"/>
                  </w:rPr>
                  <w:t>、人际交往等原理与技能</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为人生快乐、事业成功、</w:t>
                </w:r>
                <w:hyperlink r:id="rId19" w:history="1">
                  <w:r w:rsidRPr="00403F7C">
                    <w:rPr>
                      <w:rFonts w:ascii="宋体" w:eastAsia="宋体" w:hAnsi="宋体" w:cs="宋体" w:hint="eastAsia"/>
                      <w:color w:val="000000" w:themeColor="text1"/>
                      <w:kern w:val="0"/>
                      <w:szCs w:val="21"/>
                    </w:rPr>
                    <w:t>组织发展</w:t>
                  </w:r>
                </w:hyperlink>
                <w:r w:rsidRPr="00403F7C">
                  <w:rPr>
                    <w:rFonts w:ascii="宋体" w:eastAsia="宋体" w:hAnsi="宋体" w:cs="宋体" w:hint="eastAsia"/>
                    <w:color w:val="000000" w:themeColor="text1"/>
                    <w:kern w:val="0"/>
                    <w:szCs w:val="21"/>
                  </w:rPr>
                  <w:t>、社会和谐扬起风帆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快乐自己，和谐社会</w:t>
                </w:r>
              </w:p>
            </w:tc>
          </w:tr>
          <w:tr w:rsidR="00403F7C" w:rsidRPr="00403F7C">
            <w:trPr>
              <w:trHeight w:val="103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汉字与书法欣赏</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学习欣赏汉字书法艺术,增进对汉字的了解、增强、对汉字的兴趣,感受汉字的美</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学生的观察、分析、想象、欣赏等能力，培养合作精神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感受祖国优秀民族文化的美</w:t>
                </w:r>
              </w:p>
            </w:tc>
          </w:tr>
          <w:tr w:rsidR="00403F7C" w:rsidRPr="00403F7C">
            <w:trPr>
              <w:trHeight w:val="122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劳动合同法</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了解劳动合同法基本内容</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spacing w:val="-13"/>
                    <w:kern w:val="0"/>
                    <w:szCs w:val="21"/>
                  </w:rPr>
                  <w:t>明确劳动合同双方当事人的权利和义务，保护自身合法权益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347D8" w:rsidRPr="00403F7C" w:rsidRDefault="00E6762C">
                <w:pPr>
                  <w:widowControl/>
                  <w:spacing w:line="320" w:lineRule="exact"/>
                  <w:jc w:val="center"/>
                  <w:rPr>
                    <w:rFonts w:ascii="宋体" w:eastAsia="宋体" w:hAnsi="宋体" w:cs="宋体"/>
                    <w:color w:val="000000" w:themeColor="text1"/>
                    <w:kern w:val="0"/>
                    <w:szCs w:val="21"/>
                  </w:rPr>
                </w:pPr>
                <w:r w:rsidRPr="00403F7C">
                  <w:rPr>
                    <w:rFonts w:ascii="宋体" w:eastAsia="宋体" w:hAnsi="宋体" w:cs="宋体" w:hint="eastAsia"/>
                    <w:color w:val="000000" w:themeColor="text1"/>
                    <w:kern w:val="0"/>
                    <w:szCs w:val="21"/>
                  </w:rPr>
                  <w:t>构建和发展和谐稳定的劳动关系，有法律意识</w:t>
                </w:r>
              </w:p>
            </w:tc>
          </w:tr>
        </w:tbl>
        <w:p w:rsidR="003347D8" w:rsidRPr="00403F7C" w:rsidRDefault="00E6762C" w:rsidP="00E6762C">
          <w:pPr>
            <w:ind w:firstLineChars="200" w:firstLine="562"/>
            <w:rPr>
              <w:rFonts w:ascii="仿宋" w:eastAsia="仿宋" w:hAnsi="仿宋" w:cs="楷体_GB2312"/>
              <w:b/>
              <w:bCs/>
              <w:color w:val="000000" w:themeColor="text1"/>
              <w:sz w:val="28"/>
              <w:szCs w:val="28"/>
            </w:rPr>
          </w:pPr>
          <w:r w:rsidRPr="00403F7C">
            <w:rPr>
              <w:rFonts w:ascii="仿宋" w:eastAsia="仿宋" w:hAnsi="仿宋" w:cs="楷体_GB2312" w:hint="eastAsia"/>
              <w:b/>
              <w:bCs/>
              <w:color w:val="000000" w:themeColor="text1"/>
              <w:sz w:val="28"/>
              <w:szCs w:val="28"/>
            </w:rPr>
            <w:t>（四）顶岗实习安排</w:t>
          </w:r>
        </w:p>
        <w:p w:rsidR="003347D8" w:rsidRPr="00403F7C" w:rsidRDefault="00E6762C">
          <w:pPr>
            <w:spacing w:line="440" w:lineRule="exact"/>
            <w:ind w:firstLineChars="200" w:firstLine="560"/>
            <w:rPr>
              <w:rFonts w:ascii="仿宋" w:eastAsia="仿宋" w:hAnsi="仿宋" w:cs="仿宋_GB2312"/>
              <w:color w:val="000000" w:themeColor="text1"/>
              <w:sz w:val="28"/>
              <w:szCs w:val="28"/>
            </w:rPr>
          </w:pPr>
          <w:bookmarkStart w:id="25" w:name="_Toc395520561"/>
          <w:bookmarkStart w:id="26" w:name="_Toc393922805"/>
          <w:bookmarkStart w:id="27" w:name="_Toc393920201"/>
          <w:bookmarkStart w:id="28" w:name="_Toc393920383"/>
          <w:bookmarkStart w:id="29" w:name="_Toc393921921"/>
          <w:r w:rsidRPr="00403F7C">
            <w:rPr>
              <w:rFonts w:ascii="仿宋" w:eastAsia="仿宋" w:hAnsi="仿宋" w:cs="仿宋_GB2312" w:hint="eastAsia"/>
              <w:color w:val="000000" w:themeColor="text1"/>
              <w:sz w:val="28"/>
              <w:szCs w:val="28"/>
            </w:rPr>
            <w:t>1. 实习目标</w:t>
          </w:r>
          <w:bookmarkEnd w:id="25"/>
          <w:bookmarkEnd w:id="26"/>
          <w:bookmarkEnd w:id="27"/>
          <w:bookmarkEnd w:id="28"/>
          <w:bookmarkEnd w:id="29"/>
        </w:p>
        <w:p w:rsidR="003347D8" w:rsidRPr="00403F7C" w:rsidRDefault="00E6762C">
          <w:pPr>
            <w:spacing w:line="440" w:lineRule="exact"/>
            <w:ind w:firstLineChars="200" w:firstLine="560"/>
            <w:rPr>
              <w:rFonts w:ascii="仿宋" w:eastAsia="仿宋" w:hAnsi="仿宋" w:cs="仿宋_GB2312"/>
              <w:bCs/>
              <w:color w:val="000000" w:themeColor="text1"/>
              <w:sz w:val="28"/>
              <w:szCs w:val="28"/>
            </w:rPr>
          </w:pPr>
          <w:r w:rsidRPr="00403F7C">
            <w:rPr>
              <w:rFonts w:ascii="仿宋" w:eastAsia="仿宋" w:hAnsi="仿宋" w:cs="仿宋_GB2312" w:hint="eastAsia"/>
              <w:color w:val="000000" w:themeColor="text1"/>
              <w:sz w:val="28"/>
              <w:szCs w:val="28"/>
            </w:rPr>
            <w:t>顶岗实习是电子电器应用与维修专业最后的实践性教学环节。通过顶岗实习，更好的将理论与实践相结合，全面巩固、锻炼实际操作技能，为就业打下坚实的基础。使学生了解电子电器和设备维修的行业前景、技术要求和工作过程，提高对电子电器和设备维修的认识，开阔视野。了解企业的生产、售后服务与维修的过程，培养学生应用理论知识解决实际问题和独立工作的</w:t>
          </w:r>
          <w:r w:rsidRPr="00403F7C">
            <w:rPr>
              <w:rFonts w:ascii="仿宋" w:eastAsia="仿宋" w:hAnsi="仿宋" w:cs="仿宋_GB2312" w:hint="eastAsia"/>
              <w:color w:val="000000" w:themeColor="text1"/>
              <w:sz w:val="28"/>
              <w:szCs w:val="28"/>
            </w:rPr>
            <w:lastRenderedPageBreak/>
            <w:t>能力；提高社会认识和社会交往的能力，学习工人师傅和工程技术人员的优秀品质和敬业精神，培养学生的专业素质和社会责任。</w:t>
          </w:r>
          <w:r w:rsidRPr="00403F7C">
            <w:rPr>
              <w:rFonts w:ascii="仿宋" w:eastAsia="仿宋" w:hAnsi="仿宋" w:cs="仿宋_GB2312" w:hint="eastAsia"/>
              <w:bCs/>
              <w:color w:val="000000" w:themeColor="text1"/>
              <w:sz w:val="28"/>
              <w:szCs w:val="28"/>
            </w:rPr>
            <w:t>学生在校学习两年，第三学年到合作企业进行顶岗实习。</w:t>
          </w:r>
        </w:p>
        <w:p w:rsidR="003347D8" w:rsidRPr="00403F7C" w:rsidRDefault="00E6762C">
          <w:pPr>
            <w:spacing w:line="440" w:lineRule="exact"/>
            <w:ind w:firstLineChars="200" w:firstLine="560"/>
            <w:rPr>
              <w:rFonts w:ascii="仿宋" w:eastAsia="仿宋" w:hAnsi="仿宋" w:cs="仿宋_GB2312"/>
              <w:color w:val="000000" w:themeColor="text1"/>
              <w:sz w:val="28"/>
              <w:szCs w:val="28"/>
            </w:rPr>
          </w:pPr>
          <w:bookmarkStart w:id="30" w:name="_Toc393920202"/>
          <w:bookmarkStart w:id="31" w:name="_Toc393920384"/>
          <w:bookmarkStart w:id="32" w:name="_Toc393922806"/>
          <w:bookmarkStart w:id="33" w:name="_Toc393921922"/>
          <w:bookmarkStart w:id="34" w:name="_Toc395520562"/>
          <w:r w:rsidRPr="00403F7C">
            <w:rPr>
              <w:rFonts w:ascii="仿宋" w:eastAsia="仿宋" w:hAnsi="仿宋" w:cs="仿宋_GB2312" w:hint="eastAsia"/>
              <w:color w:val="000000" w:themeColor="text1"/>
              <w:sz w:val="28"/>
              <w:szCs w:val="28"/>
            </w:rPr>
            <w:t>2. 实习建议</w:t>
          </w:r>
          <w:bookmarkEnd w:id="30"/>
          <w:bookmarkEnd w:id="31"/>
          <w:bookmarkEnd w:id="32"/>
          <w:bookmarkEnd w:id="33"/>
          <w:bookmarkEnd w:id="34"/>
        </w:p>
        <w:p w:rsidR="003347D8" w:rsidRPr="00403F7C" w:rsidRDefault="00E6762C">
          <w:pPr>
            <w:spacing w:line="440" w:lineRule="exact"/>
            <w:ind w:firstLineChars="200" w:firstLine="560"/>
            <w:rPr>
              <w:rFonts w:ascii="仿宋" w:eastAsia="仿宋" w:hAnsi="仿宋" w:cs="仿宋_GB2312"/>
              <w:color w:val="000000" w:themeColor="text1"/>
              <w:sz w:val="28"/>
              <w:szCs w:val="28"/>
            </w:rPr>
          </w:pPr>
          <w:r w:rsidRPr="00403F7C">
            <w:rPr>
              <w:rFonts w:ascii="仿宋" w:eastAsia="仿宋" w:hAnsi="仿宋" w:cs="仿宋_GB2312" w:hint="eastAsia"/>
              <w:color w:val="000000" w:themeColor="text1"/>
              <w:sz w:val="28"/>
              <w:szCs w:val="28"/>
            </w:rPr>
            <w:t>①顶岗实习企业资质要求：</w:t>
          </w:r>
        </w:p>
        <w:p w:rsidR="003347D8" w:rsidRPr="00403F7C" w:rsidRDefault="00E6762C">
          <w:pPr>
            <w:spacing w:line="440" w:lineRule="exact"/>
            <w:ind w:firstLineChars="200" w:firstLine="560"/>
            <w:rPr>
              <w:rFonts w:ascii="仿宋" w:eastAsia="仿宋" w:hAnsi="仿宋" w:cs="仿宋_GB2312"/>
              <w:color w:val="000000" w:themeColor="text1"/>
              <w:sz w:val="28"/>
              <w:szCs w:val="28"/>
            </w:rPr>
          </w:pPr>
          <w:r w:rsidRPr="00403F7C">
            <w:rPr>
              <w:rFonts w:ascii="仿宋" w:eastAsia="仿宋" w:hAnsi="仿宋" w:cs="仿宋_GB2312" w:hint="eastAsia"/>
              <w:color w:val="000000" w:themeColor="text1"/>
              <w:sz w:val="28"/>
              <w:szCs w:val="28"/>
            </w:rPr>
            <w:t>二类以上设备维修企业、电子产品营销企业、电子产品造企业等电子电器和设备维修相关企业。</w:t>
          </w:r>
        </w:p>
        <w:p w:rsidR="003347D8" w:rsidRPr="00403F7C" w:rsidRDefault="00E6762C">
          <w:pPr>
            <w:spacing w:line="440" w:lineRule="exact"/>
            <w:ind w:firstLineChars="200" w:firstLine="560"/>
            <w:rPr>
              <w:rFonts w:ascii="仿宋" w:eastAsia="仿宋" w:hAnsi="仿宋" w:cs="仿宋_GB2312"/>
              <w:color w:val="000000" w:themeColor="text1"/>
              <w:sz w:val="28"/>
              <w:szCs w:val="28"/>
            </w:rPr>
          </w:pPr>
          <w:r w:rsidRPr="00403F7C">
            <w:rPr>
              <w:rFonts w:ascii="仿宋" w:eastAsia="仿宋" w:hAnsi="仿宋" w:cs="仿宋_GB2312" w:hint="eastAsia"/>
              <w:color w:val="000000" w:themeColor="text1"/>
              <w:sz w:val="28"/>
              <w:szCs w:val="28"/>
            </w:rPr>
            <w:t>其他相关机构及企业：包括行业协会，国外工程电子产品生产公司国内代表处，相关企业相近业务岗位。</w:t>
          </w:r>
        </w:p>
        <w:p w:rsidR="003347D8" w:rsidRPr="00403F7C" w:rsidRDefault="00E6762C">
          <w:pPr>
            <w:spacing w:line="440" w:lineRule="exact"/>
            <w:ind w:firstLineChars="200" w:firstLine="560"/>
            <w:rPr>
              <w:rFonts w:ascii="仿宋" w:eastAsia="仿宋" w:hAnsi="仿宋" w:cs="仿宋_GB2312"/>
              <w:color w:val="000000" w:themeColor="text1"/>
              <w:sz w:val="28"/>
              <w:szCs w:val="28"/>
            </w:rPr>
          </w:pPr>
          <w:r w:rsidRPr="00403F7C">
            <w:rPr>
              <w:rFonts w:ascii="仿宋" w:eastAsia="仿宋" w:hAnsi="仿宋" w:cs="仿宋_GB2312" w:hint="eastAsia"/>
              <w:color w:val="000000" w:themeColor="text1"/>
              <w:sz w:val="28"/>
              <w:szCs w:val="28"/>
            </w:rPr>
            <w:t>②顶岗实习安排</w:t>
          </w:r>
        </w:p>
        <w:p w:rsidR="003347D8" w:rsidRPr="00403F7C" w:rsidRDefault="00E6762C">
          <w:pPr>
            <w:spacing w:line="440" w:lineRule="exact"/>
            <w:ind w:firstLineChars="200" w:firstLine="560"/>
            <w:rPr>
              <w:rFonts w:ascii="仿宋" w:eastAsia="仿宋" w:hAnsi="仿宋" w:cs="仿宋_GB2312"/>
              <w:color w:val="000000" w:themeColor="text1"/>
              <w:sz w:val="28"/>
              <w:szCs w:val="28"/>
            </w:rPr>
          </w:pPr>
          <w:r w:rsidRPr="00403F7C">
            <w:rPr>
              <w:rFonts w:ascii="仿宋" w:eastAsia="仿宋" w:hAnsi="仿宋" w:cs="仿宋_GB2312" w:hint="eastAsia"/>
              <w:color w:val="000000" w:themeColor="text1"/>
              <w:sz w:val="28"/>
              <w:szCs w:val="28"/>
            </w:rPr>
            <w:t>顶岗实习的内容和组织形式在具体实施过程中分两种情况确定：第一通过订单培养双向选择，最终确定到就业单位顶岗实习的，根据就业单位对毕业生任用的考虑，由学校和就业单位参照下表协商安排；第二，学生实习单位与就业单位不是同一单位的，原则上要求实习单位按照下表进行安排。</w:t>
          </w:r>
        </w:p>
        <w:p w:rsidR="003347D8" w:rsidRPr="00403F7C" w:rsidRDefault="00E6762C">
          <w:pPr>
            <w:spacing w:line="440" w:lineRule="exact"/>
            <w:jc w:val="center"/>
            <w:rPr>
              <w:rFonts w:ascii="宋体" w:hAnsi="宋体" w:cs="楷体_GB2312"/>
              <w:b/>
              <w:bCs/>
              <w:color w:val="000000" w:themeColor="text1"/>
              <w:sz w:val="28"/>
              <w:szCs w:val="28"/>
            </w:rPr>
          </w:pPr>
          <w:r w:rsidRPr="00403F7C">
            <w:rPr>
              <w:rFonts w:ascii="宋体" w:hAnsi="宋体" w:cs="楷体_GB2312" w:hint="eastAsia"/>
              <w:b/>
              <w:bCs/>
              <w:color w:val="000000" w:themeColor="text1"/>
              <w:sz w:val="28"/>
              <w:szCs w:val="28"/>
            </w:rPr>
            <w:t>表2 顶岗实习安排</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1800"/>
            <w:gridCol w:w="3240"/>
            <w:gridCol w:w="1851"/>
          </w:tblGrid>
          <w:tr w:rsidR="00403F7C" w:rsidRPr="00403F7C">
            <w:trPr>
              <w:trHeight w:val="697"/>
              <w:jc w:val="center"/>
            </w:trPr>
            <w:tc>
              <w:tcPr>
                <w:tcW w:w="1906" w:type="dxa"/>
                <w:tcBorders>
                  <w:top w:val="single" w:sz="4" w:space="0" w:color="auto"/>
                  <w:left w:val="single" w:sz="4" w:space="0" w:color="auto"/>
                  <w:bottom w:val="single" w:sz="4" w:space="0" w:color="auto"/>
                  <w:right w:val="single" w:sz="4" w:space="0" w:color="auto"/>
                </w:tcBorders>
                <w:shd w:val="clear" w:color="auto" w:fill="DEEAF6"/>
                <w:vAlign w:val="center"/>
              </w:tcPr>
              <w:p w:rsidR="003347D8" w:rsidRPr="00403F7C" w:rsidRDefault="00E6762C">
                <w:pPr>
                  <w:rPr>
                    <w:rFonts w:ascii="宋体" w:hAnsi="宋体" w:cs="宋体"/>
                    <w:color w:val="000000" w:themeColor="text1"/>
                    <w:szCs w:val="21"/>
                  </w:rPr>
                </w:pPr>
                <w:r w:rsidRPr="00403F7C">
                  <w:rPr>
                    <w:rFonts w:ascii="宋体" w:hAnsi="宋体" w:cs="宋体" w:hint="eastAsia"/>
                    <w:color w:val="000000" w:themeColor="text1"/>
                    <w:szCs w:val="21"/>
                  </w:rPr>
                  <w:t>时间</w:t>
                </w:r>
              </w:p>
            </w:tc>
            <w:tc>
              <w:tcPr>
                <w:tcW w:w="1800" w:type="dxa"/>
                <w:tcBorders>
                  <w:top w:val="single" w:sz="4" w:space="0" w:color="auto"/>
                  <w:left w:val="single" w:sz="4" w:space="0" w:color="auto"/>
                  <w:bottom w:val="single" w:sz="4" w:space="0" w:color="auto"/>
                  <w:right w:val="single" w:sz="4" w:space="0" w:color="auto"/>
                </w:tcBorders>
                <w:shd w:val="clear" w:color="auto" w:fill="DEEAF6"/>
                <w:vAlign w:val="center"/>
              </w:tcPr>
              <w:p w:rsidR="003347D8" w:rsidRPr="00403F7C" w:rsidRDefault="00E6762C">
                <w:pPr>
                  <w:rPr>
                    <w:rFonts w:ascii="宋体" w:hAnsi="宋体" w:cs="宋体"/>
                    <w:color w:val="000000" w:themeColor="text1"/>
                    <w:szCs w:val="21"/>
                  </w:rPr>
                </w:pPr>
                <w:r w:rsidRPr="00403F7C">
                  <w:rPr>
                    <w:rFonts w:ascii="宋体" w:hAnsi="宋体" w:cs="宋体" w:hint="eastAsia"/>
                    <w:color w:val="000000" w:themeColor="text1"/>
                    <w:szCs w:val="21"/>
                  </w:rPr>
                  <w:t>实习岗位</w:t>
                </w:r>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rsidR="003347D8" w:rsidRPr="00403F7C" w:rsidRDefault="00E6762C">
                <w:pPr>
                  <w:rPr>
                    <w:rFonts w:ascii="宋体" w:hAnsi="宋体" w:cs="宋体"/>
                    <w:color w:val="000000" w:themeColor="text1"/>
                    <w:szCs w:val="21"/>
                  </w:rPr>
                </w:pPr>
                <w:r w:rsidRPr="00403F7C">
                  <w:rPr>
                    <w:rFonts w:ascii="宋体" w:hAnsi="宋体" w:cs="宋体" w:hint="eastAsia"/>
                    <w:color w:val="000000" w:themeColor="text1"/>
                    <w:szCs w:val="21"/>
                  </w:rPr>
                  <w:t>实习内容</w:t>
                </w:r>
              </w:p>
            </w:tc>
            <w:tc>
              <w:tcPr>
                <w:tcW w:w="1851" w:type="dxa"/>
                <w:tcBorders>
                  <w:top w:val="single" w:sz="4" w:space="0" w:color="auto"/>
                  <w:left w:val="single" w:sz="4" w:space="0" w:color="auto"/>
                  <w:bottom w:val="single" w:sz="4" w:space="0" w:color="auto"/>
                  <w:right w:val="single" w:sz="4" w:space="0" w:color="auto"/>
                </w:tcBorders>
                <w:shd w:val="clear" w:color="auto" w:fill="DEEAF6"/>
                <w:vAlign w:val="center"/>
              </w:tcPr>
              <w:p w:rsidR="003347D8" w:rsidRPr="00403F7C" w:rsidRDefault="00E6762C">
                <w:pPr>
                  <w:rPr>
                    <w:rFonts w:ascii="宋体" w:hAnsi="宋体" w:cs="宋体"/>
                    <w:color w:val="000000" w:themeColor="text1"/>
                    <w:szCs w:val="21"/>
                  </w:rPr>
                </w:pPr>
                <w:r w:rsidRPr="00403F7C">
                  <w:rPr>
                    <w:rFonts w:ascii="宋体" w:hAnsi="宋体" w:cs="宋体" w:hint="eastAsia"/>
                    <w:color w:val="000000" w:themeColor="text1"/>
                    <w:szCs w:val="21"/>
                  </w:rPr>
                  <w:t>考核依据</w:t>
                </w:r>
              </w:p>
            </w:tc>
          </w:tr>
          <w:tr w:rsidR="00403F7C" w:rsidRPr="00403F7C">
            <w:trPr>
              <w:trHeight w:val="1032"/>
              <w:jc w:val="center"/>
            </w:trPr>
            <w:tc>
              <w:tcPr>
                <w:tcW w:w="1906" w:type="dxa"/>
                <w:tcBorders>
                  <w:top w:val="single" w:sz="4" w:space="0" w:color="auto"/>
                  <w:left w:val="single" w:sz="4" w:space="0" w:color="auto"/>
                  <w:bottom w:val="single" w:sz="4" w:space="0" w:color="auto"/>
                  <w:right w:val="single" w:sz="4" w:space="0" w:color="auto"/>
                </w:tcBorders>
                <w:vAlign w:val="center"/>
              </w:tcPr>
              <w:p w:rsidR="003347D8" w:rsidRPr="00403F7C" w:rsidRDefault="00E6762C">
                <w:pPr>
                  <w:rPr>
                    <w:rFonts w:ascii="宋体" w:hAnsi="宋体" w:cs="宋体"/>
                    <w:color w:val="000000" w:themeColor="text1"/>
                    <w:szCs w:val="21"/>
                  </w:rPr>
                </w:pPr>
                <w:r w:rsidRPr="00403F7C">
                  <w:rPr>
                    <w:rFonts w:ascii="宋体" w:hAnsi="宋体" w:cs="宋体" w:hint="eastAsia"/>
                    <w:color w:val="000000" w:themeColor="text1"/>
                    <w:szCs w:val="21"/>
                  </w:rPr>
                  <w:t>第1-4周</w:t>
                </w:r>
              </w:p>
            </w:tc>
            <w:tc>
              <w:tcPr>
                <w:tcW w:w="1800" w:type="dxa"/>
                <w:tcBorders>
                  <w:top w:val="single" w:sz="4" w:space="0" w:color="auto"/>
                  <w:left w:val="single" w:sz="4" w:space="0" w:color="auto"/>
                  <w:bottom w:val="single" w:sz="4" w:space="0" w:color="auto"/>
                  <w:right w:val="single" w:sz="4" w:space="0" w:color="auto"/>
                </w:tcBorders>
                <w:vAlign w:val="center"/>
              </w:tcPr>
              <w:p w:rsidR="003347D8" w:rsidRPr="00403F7C" w:rsidRDefault="00E6762C">
                <w:pPr>
                  <w:adjustRightInd w:val="0"/>
                  <w:snapToGrid w:val="0"/>
                  <w:spacing w:line="240" w:lineRule="atLeast"/>
                  <w:rPr>
                    <w:rFonts w:ascii="宋体" w:hAnsi="宋体" w:cs="宋体"/>
                    <w:color w:val="000000" w:themeColor="text1"/>
                    <w:szCs w:val="21"/>
                  </w:rPr>
                </w:pPr>
                <w:r w:rsidRPr="00403F7C">
                  <w:rPr>
                    <w:rFonts w:ascii="宋体" w:hAnsi="宋体" w:cs="宋体" w:hint="eastAsia"/>
                    <w:color w:val="000000" w:themeColor="text1"/>
                    <w:szCs w:val="21"/>
                  </w:rPr>
                  <w:t>见习人员</w:t>
                </w:r>
              </w:p>
            </w:tc>
            <w:tc>
              <w:tcPr>
                <w:tcW w:w="3240" w:type="dxa"/>
                <w:tcBorders>
                  <w:top w:val="single" w:sz="4" w:space="0" w:color="auto"/>
                  <w:left w:val="single" w:sz="4" w:space="0" w:color="auto"/>
                  <w:bottom w:val="single" w:sz="4" w:space="0" w:color="auto"/>
                  <w:right w:val="single" w:sz="4" w:space="0" w:color="auto"/>
                </w:tcBorders>
                <w:vAlign w:val="center"/>
              </w:tcPr>
              <w:p w:rsidR="003347D8" w:rsidRPr="00403F7C" w:rsidRDefault="00E6762C">
                <w:pPr>
                  <w:adjustRightInd w:val="0"/>
                  <w:snapToGrid w:val="0"/>
                  <w:spacing w:line="240" w:lineRule="atLeast"/>
                  <w:rPr>
                    <w:rFonts w:ascii="宋体" w:hAnsi="宋体" w:cs="宋体"/>
                    <w:color w:val="000000" w:themeColor="text1"/>
                    <w:szCs w:val="21"/>
                  </w:rPr>
                </w:pPr>
                <w:r w:rsidRPr="00403F7C">
                  <w:rPr>
                    <w:rFonts w:ascii="宋体" w:hAnsi="宋体" w:cs="宋体" w:hint="eastAsia"/>
                    <w:color w:val="000000" w:themeColor="text1"/>
                    <w:szCs w:val="21"/>
                  </w:rPr>
                  <w:t>协助各岗位工作安排，了解企业情况（包括：企业概况、文化、组织管理、岗位职责、相关制度等）。</w:t>
                </w:r>
              </w:p>
            </w:tc>
            <w:tc>
              <w:tcPr>
                <w:tcW w:w="1851" w:type="dxa"/>
                <w:vMerge w:val="restart"/>
                <w:tcBorders>
                  <w:top w:val="single" w:sz="4" w:space="0" w:color="auto"/>
                  <w:left w:val="single" w:sz="4" w:space="0" w:color="auto"/>
                  <w:right w:val="single" w:sz="4" w:space="0" w:color="auto"/>
                </w:tcBorders>
                <w:vAlign w:val="center"/>
              </w:tcPr>
              <w:p w:rsidR="003347D8" w:rsidRPr="00403F7C" w:rsidRDefault="00E6762C">
                <w:pPr>
                  <w:adjustRightInd w:val="0"/>
                  <w:snapToGrid w:val="0"/>
                  <w:rPr>
                    <w:rFonts w:ascii="宋体" w:hAnsi="宋体" w:cs="宋体"/>
                    <w:color w:val="000000" w:themeColor="text1"/>
                    <w:szCs w:val="21"/>
                  </w:rPr>
                </w:pPr>
                <w:r w:rsidRPr="00403F7C">
                  <w:rPr>
                    <w:rFonts w:ascii="宋体" w:hAnsi="宋体" w:cs="宋体" w:hint="eastAsia"/>
                    <w:color w:val="000000" w:themeColor="text1"/>
                    <w:szCs w:val="21"/>
                  </w:rPr>
                  <w:t>实习日记</w:t>
                </w:r>
              </w:p>
              <w:p w:rsidR="003347D8" w:rsidRPr="00403F7C" w:rsidRDefault="00E6762C">
                <w:pPr>
                  <w:adjustRightInd w:val="0"/>
                  <w:snapToGrid w:val="0"/>
                  <w:rPr>
                    <w:rFonts w:ascii="宋体" w:hAnsi="宋体" w:cs="宋体"/>
                    <w:color w:val="000000" w:themeColor="text1"/>
                    <w:szCs w:val="21"/>
                  </w:rPr>
                </w:pPr>
                <w:r w:rsidRPr="00403F7C">
                  <w:rPr>
                    <w:rFonts w:ascii="宋体" w:hAnsi="宋体" w:cs="宋体" w:hint="eastAsia"/>
                    <w:color w:val="000000" w:themeColor="text1"/>
                    <w:szCs w:val="21"/>
                  </w:rPr>
                  <w:t>实习总结</w:t>
                </w:r>
              </w:p>
              <w:p w:rsidR="003347D8" w:rsidRPr="00403F7C" w:rsidRDefault="00E6762C">
                <w:pPr>
                  <w:adjustRightInd w:val="0"/>
                  <w:snapToGrid w:val="0"/>
                  <w:rPr>
                    <w:rFonts w:ascii="宋体" w:hAnsi="宋体" w:cs="宋体"/>
                    <w:color w:val="000000" w:themeColor="text1"/>
                    <w:szCs w:val="21"/>
                  </w:rPr>
                </w:pPr>
                <w:r w:rsidRPr="00403F7C">
                  <w:rPr>
                    <w:rFonts w:ascii="宋体" w:hAnsi="宋体" w:cs="宋体" w:hint="eastAsia"/>
                    <w:color w:val="000000" w:themeColor="text1"/>
                    <w:szCs w:val="21"/>
                  </w:rPr>
                  <w:t>实习单位鉴定</w:t>
                </w:r>
              </w:p>
              <w:p w:rsidR="003347D8" w:rsidRPr="00403F7C" w:rsidRDefault="00E6762C">
                <w:pPr>
                  <w:adjustRightInd w:val="0"/>
                  <w:snapToGrid w:val="0"/>
                  <w:rPr>
                    <w:rFonts w:ascii="宋体" w:hAnsi="宋体" w:cs="宋体"/>
                    <w:color w:val="000000" w:themeColor="text1"/>
                    <w:szCs w:val="21"/>
                  </w:rPr>
                </w:pPr>
                <w:r w:rsidRPr="00403F7C">
                  <w:rPr>
                    <w:rFonts w:ascii="宋体" w:hAnsi="宋体" w:cs="宋体" w:hint="eastAsia"/>
                    <w:color w:val="000000" w:themeColor="text1"/>
                    <w:szCs w:val="21"/>
                  </w:rPr>
                  <w:t>指导老师鉴定</w:t>
                </w:r>
              </w:p>
              <w:p w:rsidR="003347D8" w:rsidRPr="00403F7C" w:rsidRDefault="003347D8">
                <w:pPr>
                  <w:rPr>
                    <w:rFonts w:ascii="宋体" w:hAnsi="宋体" w:cs="宋体"/>
                    <w:color w:val="000000" w:themeColor="text1"/>
                    <w:szCs w:val="21"/>
                  </w:rPr>
                </w:pPr>
              </w:p>
            </w:tc>
          </w:tr>
          <w:tr w:rsidR="00403F7C" w:rsidRPr="00403F7C">
            <w:trPr>
              <w:trHeight w:val="856"/>
              <w:jc w:val="center"/>
            </w:trPr>
            <w:tc>
              <w:tcPr>
                <w:tcW w:w="1906" w:type="dxa"/>
                <w:tcBorders>
                  <w:top w:val="single" w:sz="4" w:space="0" w:color="auto"/>
                  <w:left w:val="single" w:sz="4" w:space="0" w:color="auto"/>
                  <w:bottom w:val="single" w:sz="4" w:space="0" w:color="auto"/>
                  <w:right w:val="single" w:sz="4" w:space="0" w:color="auto"/>
                </w:tcBorders>
                <w:vAlign w:val="center"/>
              </w:tcPr>
              <w:p w:rsidR="003347D8" w:rsidRPr="00403F7C" w:rsidRDefault="00E6762C">
                <w:pPr>
                  <w:rPr>
                    <w:rFonts w:ascii="宋体" w:hAnsi="宋体" w:cs="宋体"/>
                    <w:color w:val="000000" w:themeColor="text1"/>
                    <w:szCs w:val="21"/>
                  </w:rPr>
                </w:pPr>
                <w:r w:rsidRPr="00403F7C">
                  <w:rPr>
                    <w:rFonts w:ascii="宋体" w:hAnsi="宋体" w:cs="宋体" w:hint="eastAsia"/>
                    <w:color w:val="000000" w:themeColor="text1"/>
                    <w:szCs w:val="21"/>
                  </w:rPr>
                  <w:t>第5-12周</w:t>
                </w:r>
              </w:p>
            </w:tc>
            <w:tc>
              <w:tcPr>
                <w:tcW w:w="1800" w:type="dxa"/>
                <w:tcBorders>
                  <w:top w:val="single" w:sz="4" w:space="0" w:color="auto"/>
                  <w:left w:val="single" w:sz="4" w:space="0" w:color="auto"/>
                  <w:bottom w:val="single" w:sz="4" w:space="0" w:color="auto"/>
                  <w:right w:val="single" w:sz="4" w:space="0" w:color="auto"/>
                </w:tcBorders>
                <w:vAlign w:val="center"/>
              </w:tcPr>
              <w:p w:rsidR="003347D8" w:rsidRPr="00403F7C" w:rsidRDefault="00E6762C">
                <w:pPr>
                  <w:adjustRightInd w:val="0"/>
                  <w:snapToGrid w:val="0"/>
                  <w:spacing w:line="240" w:lineRule="atLeast"/>
                  <w:rPr>
                    <w:rFonts w:ascii="宋体" w:hAnsi="宋体" w:cs="宋体"/>
                    <w:color w:val="000000" w:themeColor="text1"/>
                    <w:szCs w:val="21"/>
                  </w:rPr>
                </w:pPr>
                <w:r w:rsidRPr="00403F7C">
                  <w:rPr>
                    <w:rFonts w:ascii="宋体" w:hAnsi="宋体" w:cs="宋体" w:hint="eastAsia"/>
                    <w:color w:val="000000" w:themeColor="text1"/>
                    <w:szCs w:val="21"/>
                  </w:rPr>
                  <w:t>临时岗位实习工</w:t>
                </w:r>
              </w:p>
            </w:tc>
            <w:tc>
              <w:tcPr>
                <w:tcW w:w="3240" w:type="dxa"/>
                <w:tcBorders>
                  <w:top w:val="single" w:sz="4" w:space="0" w:color="auto"/>
                  <w:left w:val="single" w:sz="4" w:space="0" w:color="auto"/>
                  <w:bottom w:val="single" w:sz="4" w:space="0" w:color="auto"/>
                  <w:right w:val="single" w:sz="4" w:space="0" w:color="auto"/>
                </w:tcBorders>
                <w:vAlign w:val="center"/>
              </w:tcPr>
              <w:p w:rsidR="003347D8" w:rsidRPr="00403F7C" w:rsidRDefault="00E6762C">
                <w:pPr>
                  <w:adjustRightInd w:val="0"/>
                  <w:snapToGrid w:val="0"/>
                  <w:spacing w:line="240" w:lineRule="atLeast"/>
                  <w:rPr>
                    <w:rFonts w:ascii="宋体" w:hAnsi="宋体" w:cs="宋体"/>
                    <w:color w:val="000000" w:themeColor="text1"/>
                    <w:szCs w:val="21"/>
                  </w:rPr>
                </w:pPr>
                <w:r w:rsidRPr="00403F7C">
                  <w:rPr>
                    <w:rFonts w:ascii="宋体" w:hAnsi="宋体" w:cs="宋体" w:hint="eastAsia"/>
                    <w:color w:val="000000" w:themeColor="text1"/>
                    <w:szCs w:val="21"/>
                  </w:rPr>
                  <w:t>深入生产实际，深化和充实专业知识，熟悉电子企业生产过程和工艺要求；掌握电子企业相关设备的使用。</w:t>
                </w:r>
              </w:p>
            </w:tc>
            <w:tc>
              <w:tcPr>
                <w:tcW w:w="1851" w:type="dxa"/>
                <w:vMerge/>
                <w:tcBorders>
                  <w:left w:val="single" w:sz="4" w:space="0" w:color="auto"/>
                  <w:right w:val="single" w:sz="4" w:space="0" w:color="auto"/>
                </w:tcBorders>
                <w:vAlign w:val="center"/>
              </w:tcPr>
              <w:p w:rsidR="003347D8" w:rsidRPr="00403F7C" w:rsidRDefault="003347D8">
                <w:pPr>
                  <w:rPr>
                    <w:rFonts w:ascii="仿宋" w:eastAsia="仿宋" w:hAnsi="仿宋"/>
                    <w:color w:val="000000" w:themeColor="text1"/>
                    <w:sz w:val="28"/>
                    <w:szCs w:val="28"/>
                  </w:rPr>
                </w:pPr>
              </w:p>
            </w:tc>
          </w:tr>
          <w:tr w:rsidR="00403F7C" w:rsidRPr="00403F7C">
            <w:trPr>
              <w:trHeight w:val="856"/>
              <w:jc w:val="center"/>
            </w:trPr>
            <w:tc>
              <w:tcPr>
                <w:tcW w:w="1906" w:type="dxa"/>
                <w:tcBorders>
                  <w:top w:val="single" w:sz="4" w:space="0" w:color="auto"/>
                  <w:left w:val="single" w:sz="4" w:space="0" w:color="auto"/>
                  <w:bottom w:val="single" w:sz="4" w:space="0" w:color="auto"/>
                  <w:right w:val="single" w:sz="4" w:space="0" w:color="auto"/>
                </w:tcBorders>
                <w:vAlign w:val="center"/>
              </w:tcPr>
              <w:p w:rsidR="003347D8" w:rsidRPr="00403F7C" w:rsidRDefault="00E6762C">
                <w:pPr>
                  <w:rPr>
                    <w:rFonts w:ascii="宋体" w:hAnsi="宋体" w:cs="宋体"/>
                    <w:color w:val="000000" w:themeColor="text1"/>
                    <w:szCs w:val="21"/>
                  </w:rPr>
                </w:pPr>
                <w:r w:rsidRPr="00403F7C">
                  <w:rPr>
                    <w:rFonts w:ascii="宋体" w:hAnsi="宋体" w:cs="宋体" w:hint="eastAsia"/>
                    <w:color w:val="000000" w:themeColor="text1"/>
                    <w:szCs w:val="21"/>
                  </w:rPr>
                  <w:t>第13-55周</w:t>
                </w:r>
              </w:p>
            </w:tc>
            <w:tc>
              <w:tcPr>
                <w:tcW w:w="1800" w:type="dxa"/>
                <w:tcBorders>
                  <w:top w:val="single" w:sz="4" w:space="0" w:color="auto"/>
                  <w:left w:val="single" w:sz="4" w:space="0" w:color="auto"/>
                  <w:bottom w:val="single" w:sz="4" w:space="0" w:color="auto"/>
                  <w:right w:val="single" w:sz="4" w:space="0" w:color="auto"/>
                </w:tcBorders>
                <w:vAlign w:val="center"/>
              </w:tcPr>
              <w:p w:rsidR="003347D8" w:rsidRPr="00403F7C" w:rsidRDefault="00E6762C">
                <w:pPr>
                  <w:adjustRightInd w:val="0"/>
                  <w:snapToGrid w:val="0"/>
                  <w:spacing w:line="240" w:lineRule="atLeast"/>
                  <w:rPr>
                    <w:rFonts w:ascii="宋体" w:hAnsi="宋体" w:cs="宋体"/>
                    <w:color w:val="000000" w:themeColor="text1"/>
                    <w:szCs w:val="21"/>
                  </w:rPr>
                </w:pPr>
                <w:r w:rsidRPr="00403F7C">
                  <w:rPr>
                    <w:rFonts w:ascii="宋体" w:hAnsi="宋体" w:cs="宋体" w:hint="eastAsia"/>
                    <w:color w:val="000000" w:themeColor="text1"/>
                    <w:szCs w:val="21"/>
                  </w:rPr>
                  <w:t>顶岗实习工</w:t>
                </w:r>
              </w:p>
              <w:p w:rsidR="003347D8" w:rsidRPr="00403F7C" w:rsidRDefault="003347D8">
                <w:pPr>
                  <w:adjustRightInd w:val="0"/>
                  <w:snapToGrid w:val="0"/>
                  <w:spacing w:line="240" w:lineRule="atLeast"/>
                  <w:rPr>
                    <w:rFonts w:ascii="宋体" w:hAnsi="宋体" w:cs="宋体"/>
                    <w:color w:val="000000" w:themeColor="text1"/>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3347D8" w:rsidRPr="00403F7C" w:rsidRDefault="00E6762C">
                <w:pPr>
                  <w:adjustRightInd w:val="0"/>
                  <w:snapToGrid w:val="0"/>
                  <w:spacing w:line="240" w:lineRule="atLeast"/>
                  <w:rPr>
                    <w:rFonts w:ascii="宋体" w:hAnsi="宋体" w:cs="宋体"/>
                    <w:color w:val="000000" w:themeColor="text1"/>
                    <w:szCs w:val="21"/>
                  </w:rPr>
                </w:pPr>
                <w:r w:rsidRPr="00403F7C">
                  <w:rPr>
                    <w:rFonts w:ascii="宋体" w:hAnsi="宋体" w:cs="宋体" w:hint="eastAsia"/>
                    <w:color w:val="000000" w:themeColor="text1"/>
                    <w:szCs w:val="21"/>
                  </w:rPr>
                  <w:t>根据企业和本人的实际要求，定好岗位方向，结合所学知识，强化技能训练，为学生从准职业人到职业人的转化打好基础。</w:t>
                </w:r>
              </w:p>
            </w:tc>
            <w:tc>
              <w:tcPr>
                <w:tcW w:w="1851" w:type="dxa"/>
                <w:vMerge/>
                <w:tcBorders>
                  <w:left w:val="single" w:sz="4" w:space="0" w:color="auto"/>
                  <w:bottom w:val="single" w:sz="4" w:space="0" w:color="auto"/>
                  <w:right w:val="single" w:sz="4" w:space="0" w:color="auto"/>
                </w:tcBorders>
                <w:vAlign w:val="center"/>
              </w:tcPr>
              <w:p w:rsidR="003347D8" w:rsidRPr="00403F7C" w:rsidRDefault="003347D8">
                <w:pPr>
                  <w:rPr>
                    <w:rFonts w:ascii="仿宋" w:eastAsia="仿宋" w:hAnsi="仿宋"/>
                    <w:color w:val="000000" w:themeColor="text1"/>
                    <w:sz w:val="28"/>
                    <w:szCs w:val="28"/>
                  </w:rPr>
                </w:pPr>
              </w:p>
            </w:tc>
          </w:tr>
        </w:tbl>
        <w:p w:rsidR="003347D8" w:rsidRPr="00403F7C" w:rsidRDefault="00E6762C">
          <w:pPr>
            <w:spacing w:line="440" w:lineRule="exact"/>
            <w:ind w:firstLineChars="200" w:firstLine="560"/>
            <w:rPr>
              <w:rFonts w:ascii="仿宋" w:eastAsia="仿宋" w:hAnsi="仿宋" w:cs="仿宋_GB2312"/>
              <w:color w:val="000000" w:themeColor="text1"/>
              <w:sz w:val="28"/>
              <w:szCs w:val="28"/>
            </w:rPr>
          </w:pPr>
          <w:r w:rsidRPr="00403F7C">
            <w:rPr>
              <w:rFonts w:ascii="仿宋" w:eastAsia="仿宋" w:hAnsi="仿宋" w:cs="仿宋_GB2312" w:hint="eastAsia"/>
              <w:color w:val="000000" w:themeColor="text1"/>
              <w:sz w:val="28"/>
              <w:szCs w:val="28"/>
            </w:rPr>
            <w:t>③全过程实习管理</w:t>
          </w:r>
        </w:p>
        <w:p w:rsidR="003347D8" w:rsidRPr="00403F7C" w:rsidRDefault="00E6762C">
          <w:pPr>
            <w:spacing w:line="440" w:lineRule="exact"/>
            <w:ind w:firstLineChars="200" w:firstLine="560"/>
            <w:rPr>
              <w:rFonts w:ascii="仿宋" w:eastAsia="仿宋" w:hAnsi="仿宋" w:cs="仿宋_GB2312"/>
              <w:color w:val="000000" w:themeColor="text1"/>
              <w:sz w:val="28"/>
              <w:szCs w:val="28"/>
            </w:rPr>
          </w:pPr>
          <w:r w:rsidRPr="00403F7C">
            <w:rPr>
              <w:rFonts w:ascii="仿宋" w:eastAsia="仿宋" w:hAnsi="仿宋" w:cs="仿宋_GB2312" w:hint="eastAsia"/>
              <w:color w:val="000000" w:themeColor="text1"/>
              <w:sz w:val="28"/>
              <w:szCs w:val="28"/>
            </w:rPr>
            <w:t>细化1234顶岗实习的管理模式：一个要求，双元制指导，三项任务，四项考核内容的综合考核。</w:t>
          </w:r>
        </w:p>
        <w:p w:rsidR="003347D8" w:rsidRPr="00403F7C" w:rsidRDefault="00E6762C">
          <w:pPr>
            <w:spacing w:line="440" w:lineRule="exact"/>
            <w:ind w:firstLineChars="200" w:firstLine="560"/>
            <w:rPr>
              <w:rFonts w:ascii="仿宋" w:eastAsia="仿宋" w:hAnsi="仿宋" w:cs="仿宋_GB2312"/>
              <w:color w:val="000000" w:themeColor="text1"/>
              <w:sz w:val="28"/>
              <w:szCs w:val="28"/>
            </w:rPr>
          </w:pPr>
          <w:r w:rsidRPr="00403F7C">
            <w:rPr>
              <w:rFonts w:ascii="仿宋" w:eastAsia="仿宋" w:hAnsi="仿宋" w:cs="仿宋_GB2312" w:hint="eastAsia"/>
              <w:color w:val="000000" w:themeColor="text1"/>
              <w:sz w:val="28"/>
              <w:szCs w:val="28"/>
            </w:rPr>
            <w:t>一个要求就是在顶岗实习期间，严格按照企业员工的要求进行管理，包括考勤、纪律、工作成效等；</w:t>
          </w:r>
        </w:p>
        <w:p w:rsidR="003347D8" w:rsidRPr="00403F7C" w:rsidRDefault="00E6762C">
          <w:pPr>
            <w:spacing w:line="440" w:lineRule="exact"/>
            <w:ind w:firstLineChars="200" w:firstLine="560"/>
            <w:rPr>
              <w:rFonts w:ascii="仿宋" w:eastAsia="仿宋" w:hAnsi="仿宋" w:cs="仿宋_GB2312"/>
              <w:color w:val="000000" w:themeColor="text1"/>
              <w:sz w:val="28"/>
              <w:szCs w:val="28"/>
            </w:rPr>
          </w:pPr>
          <w:r w:rsidRPr="00403F7C">
            <w:rPr>
              <w:rFonts w:ascii="仿宋" w:eastAsia="仿宋" w:hAnsi="仿宋" w:cs="仿宋_GB2312" w:hint="eastAsia"/>
              <w:color w:val="000000" w:themeColor="text1"/>
              <w:sz w:val="28"/>
              <w:szCs w:val="28"/>
            </w:rPr>
            <w:t>双元制指导是指学生实习企业的兼职教师业务指导和学校教师的责任指导相结合；</w:t>
          </w:r>
        </w:p>
        <w:p w:rsidR="003347D8" w:rsidRPr="00403F7C" w:rsidRDefault="00E6762C">
          <w:pPr>
            <w:spacing w:line="440" w:lineRule="exact"/>
            <w:ind w:firstLineChars="200" w:firstLine="560"/>
            <w:rPr>
              <w:rFonts w:ascii="仿宋" w:eastAsia="仿宋" w:hAnsi="仿宋" w:cs="仿宋_GB2312"/>
              <w:color w:val="000000" w:themeColor="text1"/>
              <w:sz w:val="28"/>
              <w:szCs w:val="28"/>
            </w:rPr>
          </w:pPr>
          <w:r w:rsidRPr="00403F7C">
            <w:rPr>
              <w:rFonts w:ascii="仿宋" w:eastAsia="仿宋" w:hAnsi="仿宋" w:cs="仿宋_GB2312" w:hint="eastAsia"/>
              <w:color w:val="000000" w:themeColor="text1"/>
              <w:sz w:val="28"/>
              <w:szCs w:val="28"/>
            </w:rPr>
            <w:lastRenderedPageBreak/>
            <w:t>三项任务是指学生在顶岗实习期间必须：及时记录工作任务和体会，完成工作日记；每一阶段进行实习的回顾和总结，撰写总结报告；在实习期间通过参与企业的实践活动，巩固理论知识，提高操作技能；</w:t>
          </w:r>
        </w:p>
        <w:p w:rsidR="003347D8" w:rsidRPr="00403F7C" w:rsidRDefault="00E6762C">
          <w:pPr>
            <w:spacing w:line="440" w:lineRule="exact"/>
            <w:ind w:firstLineChars="200" w:firstLine="560"/>
            <w:rPr>
              <w:rFonts w:ascii="仿宋" w:eastAsia="仿宋" w:hAnsi="仿宋" w:cs="仿宋_GB2312"/>
              <w:color w:val="000000" w:themeColor="text1"/>
              <w:sz w:val="28"/>
              <w:szCs w:val="28"/>
            </w:rPr>
          </w:pPr>
          <w:r w:rsidRPr="00403F7C">
            <w:rPr>
              <w:rFonts w:ascii="仿宋" w:eastAsia="仿宋" w:hAnsi="仿宋" w:cs="仿宋_GB2312" w:hint="eastAsia"/>
              <w:color w:val="000000" w:themeColor="text1"/>
              <w:sz w:val="28"/>
              <w:szCs w:val="28"/>
            </w:rPr>
            <w:t>四项考核包括：专业教师对学生工作日记实习总结完成质量的评价，占20%；学生对自己实习工作状况的评价，占20%；兼职教师对学生的评价，占40%；专业教师对学生实习工作状况的评价，占20%。</w:t>
          </w:r>
        </w:p>
        <w:p w:rsidR="003347D8" w:rsidRPr="00403F7C" w:rsidRDefault="00E6762C" w:rsidP="00E6762C">
          <w:pPr>
            <w:pStyle w:val="1"/>
            <w:spacing w:before="0" w:after="0" w:line="360" w:lineRule="auto"/>
            <w:ind w:firstLineChars="200" w:firstLine="643"/>
            <w:rPr>
              <w:color w:val="000000" w:themeColor="text1"/>
              <w:sz w:val="32"/>
              <w:szCs w:val="32"/>
            </w:rPr>
          </w:pPr>
          <w:bookmarkStart w:id="35" w:name="_Toc536108005"/>
          <w:r w:rsidRPr="00403F7C">
            <w:rPr>
              <w:rFonts w:hint="eastAsia"/>
              <w:color w:val="000000" w:themeColor="text1"/>
              <w:sz w:val="32"/>
              <w:szCs w:val="32"/>
            </w:rPr>
            <w:t>十、教学保障</w:t>
          </w:r>
          <w:bookmarkEnd w:id="35"/>
        </w:p>
        <w:p w:rsidR="003347D8" w:rsidRPr="00403F7C" w:rsidRDefault="00E6762C" w:rsidP="00E6762C">
          <w:pPr>
            <w:spacing w:line="440" w:lineRule="exact"/>
            <w:ind w:firstLineChars="200" w:firstLine="562"/>
            <w:rPr>
              <w:rFonts w:ascii="宋体" w:eastAsia="宋体" w:hAnsi="宋体" w:cs="楷体_GB2312"/>
              <w:b/>
              <w:bCs/>
              <w:color w:val="000000" w:themeColor="text1"/>
              <w:sz w:val="28"/>
              <w:szCs w:val="28"/>
            </w:rPr>
          </w:pPr>
          <w:r w:rsidRPr="00403F7C">
            <w:rPr>
              <w:rFonts w:ascii="宋体" w:eastAsia="宋体" w:hAnsi="宋体" w:cs="楷体_GB2312" w:hint="eastAsia"/>
              <w:b/>
              <w:bCs/>
              <w:color w:val="000000" w:themeColor="text1"/>
              <w:sz w:val="28"/>
              <w:szCs w:val="28"/>
            </w:rPr>
            <w:t>（一）师资队伍建设</w:t>
          </w:r>
          <w:r w:rsidRPr="00403F7C">
            <w:rPr>
              <w:rFonts w:ascii="宋体" w:eastAsia="宋体" w:hAnsi="宋体" w:cs="楷体_GB2312" w:hint="eastAsia"/>
              <w:b/>
              <w:bCs/>
              <w:color w:val="000000" w:themeColor="text1"/>
              <w:sz w:val="28"/>
              <w:szCs w:val="28"/>
            </w:rPr>
            <w:tab/>
          </w:r>
        </w:p>
        <w:p w:rsidR="003347D8" w:rsidRPr="00403F7C" w:rsidRDefault="00E6762C">
          <w:pPr>
            <w:spacing w:line="440" w:lineRule="exact"/>
            <w:ind w:firstLineChars="200" w:firstLine="560"/>
            <w:rPr>
              <w:rFonts w:ascii="宋体" w:eastAsia="宋体" w:hAnsi="宋体" w:cs="仿宋_GB2312"/>
              <w:color w:val="000000" w:themeColor="text1"/>
              <w:sz w:val="28"/>
              <w:szCs w:val="28"/>
            </w:rPr>
          </w:pPr>
          <w:bookmarkStart w:id="36" w:name="_Toc393920212"/>
          <w:bookmarkStart w:id="37" w:name="_Toc393920394"/>
          <w:bookmarkStart w:id="38" w:name="_Toc393921932"/>
          <w:bookmarkStart w:id="39" w:name="_Toc395520572"/>
          <w:bookmarkStart w:id="40" w:name="_Toc393922816"/>
          <w:r w:rsidRPr="00403F7C">
            <w:rPr>
              <w:rFonts w:ascii="宋体" w:eastAsia="宋体" w:hAnsi="宋体" w:cs="仿宋_GB2312" w:hint="eastAsia"/>
              <w:color w:val="000000" w:themeColor="text1"/>
              <w:sz w:val="28"/>
              <w:szCs w:val="28"/>
            </w:rPr>
            <w:t>1.专业专任教师的要求</w:t>
          </w:r>
          <w:bookmarkEnd w:id="36"/>
          <w:bookmarkEnd w:id="37"/>
          <w:bookmarkEnd w:id="38"/>
          <w:bookmarkEnd w:id="39"/>
          <w:bookmarkEnd w:id="40"/>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(1)具备大学本科以上学历，具有中等职业学校教师资格证书；</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(2)具有良好的思想品德修养，遵守职业道德，为人师表，关爱学生；</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(3)具有扎实的的生产实践经验和专业技能，获得本专业电工工种中级以上职业资格；</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(4)具备一定的课程开发和专业研究能力，能遵循职业教育教学规律，正确分析、设计、实施及评价课程；</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(5)具有“双师”素质，能独立承担1-3门机电专业的专业课程并能一体化教学；</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(6)具有指导学生参加机电、数控类专业技能大赛的能力。</w:t>
          </w:r>
        </w:p>
        <w:p w:rsidR="003347D8" w:rsidRPr="00403F7C" w:rsidRDefault="00E6762C">
          <w:pPr>
            <w:spacing w:line="440" w:lineRule="exact"/>
            <w:ind w:firstLineChars="200" w:firstLine="560"/>
            <w:rPr>
              <w:rFonts w:ascii="宋体" w:eastAsia="宋体" w:hAnsi="宋体" w:cs="仿宋_GB2312"/>
              <w:color w:val="000000" w:themeColor="text1"/>
              <w:sz w:val="28"/>
              <w:szCs w:val="28"/>
            </w:rPr>
          </w:pPr>
          <w:bookmarkStart w:id="41" w:name="_Toc393921933"/>
          <w:bookmarkStart w:id="42" w:name="_Toc393922817"/>
          <w:bookmarkStart w:id="43" w:name="_Toc393920395"/>
          <w:bookmarkStart w:id="44" w:name="_Toc393920213"/>
          <w:bookmarkStart w:id="45" w:name="_Toc395520573"/>
          <w:r w:rsidRPr="00403F7C">
            <w:rPr>
              <w:rFonts w:ascii="宋体" w:eastAsia="宋体" w:hAnsi="宋体" w:cs="仿宋_GB2312" w:hint="eastAsia"/>
              <w:color w:val="000000" w:themeColor="text1"/>
              <w:sz w:val="28"/>
              <w:szCs w:val="28"/>
            </w:rPr>
            <w:t>2. 专业实训指导教师的要求</w:t>
          </w:r>
          <w:bookmarkEnd w:id="41"/>
          <w:bookmarkEnd w:id="42"/>
          <w:bookmarkEnd w:id="43"/>
          <w:bookmarkEnd w:id="44"/>
          <w:bookmarkEnd w:id="45"/>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(1)通过教学培训，具备教学能力；</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(2)具有良好的思想品德修养，遵守职业道德，为人师表，关爱学生；</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(3)具有熟练的电子维修和装配操作技能、技巧和丰富的实践经验，能够独立承担机电、数控专业实训教学指导任务，具有机电、数控专业实训设备维护维修和排除故障的能力；</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(4)具备本专业电工高级工及以上职业资格证书，具有“双师” 素质；</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(5)能独立承担1-3门机电、数控专业实训课程的实训指导工作，独立指导学生完成实训任务；</w:t>
          </w:r>
        </w:p>
        <w:p w:rsidR="003347D8" w:rsidRPr="00403F7C" w:rsidRDefault="00E6762C">
          <w:pPr>
            <w:spacing w:line="440" w:lineRule="exact"/>
            <w:ind w:firstLineChars="200" w:firstLine="560"/>
            <w:rPr>
              <w:rFonts w:ascii="宋体" w:eastAsia="宋体" w:hAnsi="宋体" w:cs="Times New Roman"/>
              <w:bCs/>
              <w:color w:val="000000" w:themeColor="text1"/>
              <w:sz w:val="28"/>
              <w:szCs w:val="28"/>
            </w:rPr>
          </w:pPr>
          <w:r w:rsidRPr="00403F7C">
            <w:rPr>
              <w:rFonts w:ascii="宋体" w:eastAsia="宋体" w:hAnsi="宋体" w:cs="仿宋_GB2312" w:hint="eastAsia"/>
              <w:bCs/>
              <w:color w:val="000000" w:themeColor="text1"/>
              <w:sz w:val="28"/>
              <w:szCs w:val="28"/>
            </w:rPr>
            <w:t>(6)具有指导学生参加电子专业和机电专业领域的技能大赛的能力。</w:t>
          </w:r>
        </w:p>
        <w:p w:rsidR="003347D8" w:rsidRPr="00403F7C" w:rsidRDefault="00E6762C">
          <w:pPr>
            <w:spacing w:line="440" w:lineRule="exact"/>
            <w:ind w:firstLineChars="200" w:firstLine="560"/>
            <w:rPr>
              <w:rFonts w:ascii="宋体" w:eastAsia="宋体" w:hAnsi="宋体" w:cs="仿宋_GB2312"/>
              <w:color w:val="000000" w:themeColor="text1"/>
              <w:sz w:val="28"/>
              <w:szCs w:val="28"/>
            </w:rPr>
          </w:pPr>
          <w:bookmarkStart w:id="46" w:name="_Toc393920396"/>
          <w:bookmarkStart w:id="47" w:name="_Toc393922818"/>
          <w:bookmarkStart w:id="48" w:name="_Toc395520574"/>
          <w:bookmarkStart w:id="49" w:name="_Toc393920214"/>
          <w:bookmarkStart w:id="50" w:name="_Toc393921934"/>
          <w:r w:rsidRPr="00403F7C">
            <w:rPr>
              <w:rFonts w:ascii="宋体" w:eastAsia="宋体" w:hAnsi="宋体" w:cs="仿宋_GB2312" w:hint="eastAsia"/>
              <w:color w:val="000000" w:themeColor="text1"/>
              <w:sz w:val="28"/>
              <w:szCs w:val="28"/>
            </w:rPr>
            <w:t>3. 校外企业兼职教师的要求</w:t>
          </w:r>
          <w:bookmarkEnd w:id="46"/>
          <w:bookmarkEnd w:id="47"/>
          <w:bookmarkEnd w:id="48"/>
          <w:bookmarkEnd w:id="49"/>
          <w:bookmarkEnd w:id="50"/>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(1)在机电、数控专业行业内有一定知名度，或具有中级以上职称的人力资源主管、生产技术主管、技术开发人员、一线生产技术骨干；</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lastRenderedPageBreak/>
            <w:t>(2)具有3年以上的机电、数控专业有关企业工作年限，有较强的实践能力；</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(3)有较强的专业技能，能胜任机电、数控专业课程的教学或实训指导工作；</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(4)热心教育事业，责任心强，具有良好的思想品德修养，遵守职业道德，为人师表，关爱学生。</w:t>
          </w:r>
        </w:p>
        <w:p w:rsidR="003347D8" w:rsidRPr="00403F7C" w:rsidRDefault="00E6762C">
          <w:pPr>
            <w:spacing w:line="440" w:lineRule="exact"/>
            <w:rPr>
              <w:rFonts w:ascii="宋体" w:eastAsia="宋体" w:hAnsi="宋体" w:cs="楷体_GB2312"/>
              <w:b/>
              <w:bCs/>
              <w:color w:val="000000" w:themeColor="text1"/>
              <w:sz w:val="28"/>
              <w:szCs w:val="28"/>
            </w:rPr>
          </w:pPr>
          <w:r w:rsidRPr="00403F7C">
            <w:rPr>
              <w:rFonts w:ascii="宋体" w:eastAsia="宋体" w:hAnsi="宋体" w:cs="楷体_GB2312" w:hint="eastAsia"/>
              <w:b/>
              <w:bCs/>
              <w:color w:val="000000" w:themeColor="text1"/>
              <w:sz w:val="28"/>
              <w:szCs w:val="28"/>
            </w:rPr>
            <w:t xml:space="preserve">     (二) 实习实训环境</w:t>
          </w:r>
        </w:p>
        <w:p w:rsidR="003347D8" w:rsidRPr="00403F7C" w:rsidRDefault="00E6762C">
          <w:pPr>
            <w:spacing w:line="440" w:lineRule="exact"/>
            <w:rPr>
              <w:rFonts w:ascii="宋体" w:eastAsia="宋体" w:hAnsi="宋体" w:cs="Times New Roman"/>
              <w:color w:val="000000" w:themeColor="text1"/>
              <w:sz w:val="28"/>
              <w:szCs w:val="28"/>
            </w:rPr>
          </w:pPr>
          <w:r w:rsidRPr="00403F7C">
            <w:rPr>
              <w:rFonts w:ascii="宋体" w:eastAsia="宋体" w:hAnsi="宋体" w:cs="Times New Roman" w:hint="eastAsia"/>
              <w:color w:val="000000" w:themeColor="text1"/>
              <w:sz w:val="28"/>
              <w:szCs w:val="28"/>
            </w:rPr>
            <w:t xml:space="preserve">   </w:t>
          </w:r>
          <w:r w:rsidRPr="00403F7C">
            <w:rPr>
              <w:rFonts w:ascii="宋体" w:eastAsia="宋体" w:hAnsi="宋体" w:cs="仿宋_GB2312" w:hint="eastAsia"/>
              <w:bCs/>
              <w:color w:val="000000" w:themeColor="text1"/>
              <w:sz w:val="28"/>
              <w:szCs w:val="28"/>
            </w:rPr>
            <w:t xml:space="preserve">  开展校企合作，在校内外建设学生实习实训基地，培养机电专业专业人才，校内实训基地进行岗前培训，企业提供培训资料和培训仪器设备进行校内实习实训，开发校外实习基地，学生通过校内实习实训基地岗前培训后，到校外实习实训基地进行阶段性顶岗实习，企业提供良好的实习实训条件和环境。</w:t>
          </w:r>
        </w:p>
        <w:p w:rsidR="003347D8" w:rsidRPr="00403F7C" w:rsidRDefault="00E6762C" w:rsidP="00E6762C">
          <w:pPr>
            <w:spacing w:line="440" w:lineRule="exact"/>
            <w:ind w:firstLineChars="200" w:firstLine="562"/>
            <w:rPr>
              <w:rFonts w:ascii="宋体" w:eastAsia="宋体" w:hAnsi="宋体" w:cs="楷体_GB2312"/>
              <w:b/>
              <w:bCs/>
              <w:color w:val="000000" w:themeColor="text1"/>
              <w:sz w:val="28"/>
              <w:szCs w:val="28"/>
            </w:rPr>
          </w:pPr>
          <w:r w:rsidRPr="00403F7C">
            <w:rPr>
              <w:rFonts w:ascii="宋体" w:eastAsia="宋体" w:hAnsi="宋体" w:cs="楷体_GB2312" w:hint="eastAsia"/>
              <w:b/>
              <w:bCs/>
              <w:color w:val="000000" w:themeColor="text1"/>
              <w:sz w:val="28"/>
              <w:szCs w:val="28"/>
            </w:rPr>
            <w:t>（三）教学资源库</w:t>
          </w:r>
          <w:r w:rsidRPr="00403F7C">
            <w:rPr>
              <w:rFonts w:ascii="宋体" w:eastAsia="宋体" w:hAnsi="宋体" w:cs="楷体_GB2312" w:hint="eastAsia"/>
              <w:b/>
              <w:bCs/>
              <w:color w:val="000000" w:themeColor="text1"/>
              <w:sz w:val="28"/>
              <w:szCs w:val="28"/>
            </w:rPr>
            <w:tab/>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以学生为主体，重视优质教学资源和网络信息资源的利用，把现代信息技术作为提高教学质量的重要手段，为学生自主学习搭建平台，为教师提供丰富的教学资源。</w:t>
          </w:r>
        </w:p>
        <w:p w:rsidR="003347D8" w:rsidRPr="00403F7C" w:rsidRDefault="00E6762C">
          <w:pPr>
            <w:spacing w:line="440" w:lineRule="exact"/>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学习资源应重点建设以下内容：</w:t>
          </w:r>
        </w:p>
        <w:p w:rsidR="003347D8" w:rsidRPr="00403F7C" w:rsidRDefault="00E6762C">
          <w:pPr>
            <w:spacing w:line="440" w:lineRule="exact"/>
            <w:ind w:firstLineChars="200" w:firstLine="560"/>
            <w:rPr>
              <w:rFonts w:ascii="宋体" w:eastAsia="宋体" w:hAnsi="宋体" w:cs="仿宋_GB2312"/>
              <w:color w:val="000000" w:themeColor="text1"/>
              <w:sz w:val="28"/>
              <w:szCs w:val="28"/>
            </w:rPr>
          </w:pPr>
          <w:bookmarkStart w:id="51" w:name="_Toc395520579"/>
          <w:bookmarkStart w:id="52" w:name="_Toc393921939"/>
          <w:bookmarkStart w:id="53" w:name="_Toc393920219"/>
          <w:bookmarkStart w:id="54" w:name="_Toc393922823"/>
          <w:bookmarkStart w:id="55" w:name="_Toc393920401"/>
          <w:r w:rsidRPr="00403F7C">
            <w:rPr>
              <w:rFonts w:ascii="宋体" w:eastAsia="宋体" w:hAnsi="宋体" w:cs="仿宋_GB2312" w:hint="eastAsia"/>
              <w:color w:val="000000" w:themeColor="text1"/>
              <w:sz w:val="28"/>
              <w:szCs w:val="28"/>
            </w:rPr>
            <w:t>1. 课程教学资源</w:t>
          </w:r>
          <w:bookmarkEnd w:id="51"/>
          <w:bookmarkEnd w:id="52"/>
          <w:bookmarkEnd w:id="53"/>
          <w:bookmarkEnd w:id="54"/>
          <w:bookmarkEnd w:id="55"/>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课程教学资源主要有：</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（1）各课程的课程标准；</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（2）各课程的电子教案；</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（3）各课程的多媒体教学课件，如教学PPT、教学视频、动画、图片等；</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（4）各课程的助学软件、资源库；</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（5）各学习情境的生产案例；</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（6）各课程的教学引导问题、作业、习题库；</w:t>
          </w:r>
        </w:p>
        <w:p w:rsidR="003347D8" w:rsidRPr="00403F7C" w:rsidRDefault="00E6762C">
          <w:pPr>
            <w:spacing w:line="440" w:lineRule="exact"/>
            <w:ind w:firstLineChars="200" w:firstLine="560"/>
            <w:rPr>
              <w:rFonts w:ascii="宋体" w:eastAsia="宋体" w:hAnsi="宋体" w:cs="仿宋_GB2312"/>
              <w:color w:val="000000" w:themeColor="text1"/>
              <w:sz w:val="28"/>
              <w:szCs w:val="28"/>
            </w:rPr>
          </w:pPr>
          <w:bookmarkStart w:id="56" w:name="_Toc393920220"/>
          <w:bookmarkStart w:id="57" w:name="_Toc393920402"/>
          <w:bookmarkStart w:id="58" w:name="_Toc393921940"/>
          <w:bookmarkStart w:id="59" w:name="_Toc395520580"/>
          <w:bookmarkStart w:id="60" w:name="_Toc393922824"/>
          <w:r w:rsidRPr="00403F7C">
            <w:rPr>
              <w:rFonts w:ascii="宋体" w:eastAsia="宋体" w:hAnsi="宋体" w:cs="仿宋_GB2312" w:hint="eastAsia"/>
              <w:color w:val="000000" w:themeColor="text1"/>
              <w:sz w:val="28"/>
              <w:szCs w:val="28"/>
            </w:rPr>
            <w:t>2. 实训教学资源</w:t>
          </w:r>
          <w:bookmarkEnd w:id="56"/>
          <w:bookmarkEnd w:id="57"/>
          <w:bookmarkEnd w:id="58"/>
          <w:bookmarkEnd w:id="59"/>
          <w:bookmarkEnd w:id="60"/>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实训教学资源主要有：</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（1）各实训项目的实训指导书；</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（2）各实训项目的实训工作单；</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（3）工学交替生产实习手册；</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（4）顶岗实习手册；</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lastRenderedPageBreak/>
            <w:t>（5）各实训设备的操作手册；</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（6）各种实训用车、实训用总成件的维修手册、技术标准；</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（7）各种维修资料。</w:t>
          </w:r>
        </w:p>
        <w:p w:rsidR="003347D8" w:rsidRPr="00403F7C" w:rsidRDefault="00E6762C">
          <w:pPr>
            <w:spacing w:line="440" w:lineRule="exact"/>
            <w:ind w:firstLineChars="200" w:firstLine="560"/>
            <w:rPr>
              <w:rFonts w:ascii="宋体" w:eastAsia="宋体" w:hAnsi="宋体" w:cs="仿宋_GB2312"/>
              <w:color w:val="000000" w:themeColor="text1"/>
              <w:sz w:val="28"/>
              <w:szCs w:val="28"/>
            </w:rPr>
          </w:pPr>
          <w:bookmarkStart w:id="61" w:name="_Toc395520581"/>
          <w:bookmarkStart w:id="62" w:name="_Toc393921941"/>
          <w:bookmarkStart w:id="63" w:name="_Toc393920403"/>
          <w:bookmarkStart w:id="64" w:name="_Toc393920221"/>
          <w:bookmarkStart w:id="65" w:name="_Toc393922825"/>
          <w:r w:rsidRPr="00403F7C">
            <w:rPr>
              <w:rFonts w:ascii="宋体" w:eastAsia="宋体" w:hAnsi="宋体" w:cs="仿宋_GB2312" w:hint="eastAsia"/>
              <w:color w:val="000000" w:themeColor="text1"/>
              <w:sz w:val="28"/>
              <w:szCs w:val="28"/>
            </w:rPr>
            <w:t>3. 教学辅助资源</w:t>
          </w:r>
          <w:bookmarkEnd w:id="61"/>
          <w:bookmarkEnd w:id="62"/>
          <w:bookmarkEnd w:id="63"/>
          <w:bookmarkEnd w:id="64"/>
          <w:bookmarkEnd w:id="65"/>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（1）各著名机电企业的培训教材</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（2）各著名机电品牌的产品宣传资料</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（3）各品牌机电的使用手册</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（4）各种机电应用与维修专业杂志</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（5）各种电子专业教学参考书</w:t>
          </w:r>
        </w:p>
        <w:p w:rsidR="003347D8" w:rsidRPr="00403F7C" w:rsidRDefault="00E6762C" w:rsidP="00E6762C">
          <w:pPr>
            <w:spacing w:line="440" w:lineRule="exact"/>
            <w:ind w:firstLineChars="200" w:firstLine="562"/>
            <w:rPr>
              <w:rFonts w:ascii="宋体" w:eastAsia="宋体" w:hAnsi="宋体" w:cs="楷体_GB2312"/>
              <w:b/>
              <w:bCs/>
              <w:color w:val="000000" w:themeColor="text1"/>
              <w:sz w:val="28"/>
              <w:szCs w:val="28"/>
            </w:rPr>
          </w:pPr>
          <w:r w:rsidRPr="00403F7C">
            <w:rPr>
              <w:rFonts w:ascii="宋体" w:eastAsia="宋体" w:hAnsi="宋体" w:cs="楷体_GB2312" w:hint="eastAsia"/>
              <w:b/>
              <w:bCs/>
              <w:color w:val="000000" w:themeColor="text1"/>
              <w:sz w:val="28"/>
              <w:szCs w:val="28"/>
            </w:rPr>
            <w:t>（四）校企合作</w:t>
          </w:r>
          <w:r w:rsidRPr="00403F7C">
            <w:rPr>
              <w:rFonts w:ascii="宋体" w:eastAsia="宋体" w:hAnsi="宋体" w:cs="楷体_GB2312" w:hint="eastAsia"/>
              <w:b/>
              <w:bCs/>
              <w:color w:val="000000" w:themeColor="text1"/>
              <w:sz w:val="28"/>
              <w:szCs w:val="28"/>
            </w:rPr>
            <w:tab/>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本专业主要合作企业有：广西贺州市莲塘铸造有限公司等企业，企业参与我校典型工作任务分析会研讨人才培养方案修订，学校实习生到企业进行阶段性顶岗实习，与企业合作开发企业课程，学校为企业培 养高素质技能人才，同时为企业员工提供考证服务。</w:t>
          </w:r>
        </w:p>
        <w:p w:rsidR="003347D8" w:rsidRPr="00403F7C" w:rsidRDefault="00E6762C" w:rsidP="00E6762C">
          <w:pPr>
            <w:spacing w:line="440" w:lineRule="exact"/>
            <w:ind w:firstLineChars="200" w:firstLine="562"/>
            <w:rPr>
              <w:rFonts w:ascii="宋体" w:eastAsia="宋体" w:hAnsi="宋体" w:cs="楷体_GB2312"/>
              <w:b/>
              <w:bCs/>
              <w:color w:val="000000" w:themeColor="text1"/>
              <w:sz w:val="28"/>
              <w:szCs w:val="28"/>
            </w:rPr>
          </w:pPr>
          <w:r w:rsidRPr="00403F7C">
            <w:rPr>
              <w:rFonts w:ascii="宋体" w:eastAsia="宋体" w:hAnsi="宋体" w:cs="楷体_GB2312" w:hint="eastAsia"/>
              <w:b/>
              <w:bCs/>
              <w:color w:val="000000" w:themeColor="text1"/>
              <w:sz w:val="28"/>
              <w:szCs w:val="28"/>
            </w:rPr>
            <w:t>（五）教学评价</w:t>
          </w:r>
          <w:r w:rsidRPr="00403F7C">
            <w:rPr>
              <w:rFonts w:ascii="宋体" w:eastAsia="宋体" w:hAnsi="宋体" w:cs="楷体_GB2312" w:hint="eastAsia"/>
              <w:b/>
              <w:bCs/>
              <w:color w:val="000000" w:themeColor="text1"/>
              <w:sz w:val="28"/>
              <w:szCs w:val="28"/>
            </w:rPr>
            <w:tab/>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1. 教学模式</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2. 教材配置</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专业课教材配置：</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公共基础课程：教材按教育部门和学校统一要求选用。</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bookmarkStart w:id="66" w:name="_Toc393920407"/>
          <w:bookmarkStart w:id="67" w:name="_Toc393920225"/>
          <w:bookmarkStart w:id="68" w:name="_Toc395520585"/>
          <w:bookmarkStart w:id="69" w:name="_Toc393921946"/>
          <w:bookmarkStart w:id="70" w:name="_Toc393922830"/>
          <w:r w:rsidRPr="00403F7C">
            <w:rPr>
              <w:rFonts w:ascii="宋体" w:eastAsia="宋体" w:hAnsi="宋体" w:cs="仿宋_GB2312" w:hint="eastAsia"/>
              <w:bCs/>
              <w:color w:val="000000" w:themeColor="text1"/>
              <w:sz w:val="28"/>
              <w:szCs w:val="28"/>
            </w:rPr>
            <w:t>3. 教学评价方式</w:t>
          </w:r>
          <w:bookmarkEnd w:id="66"/>
          <w:bookmarkEnd w:id="67"/>
          <w:bookmarkEnd w:id="68"/>
          <w:bookmarkEnd w:id="69"/>
          <w:bookmarkEnd w:id="70"/>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(1)专业课程的考核</w:t>
          </w:r>
        </w:p>
        <w:p w:rsidR="003347D8" w:rsidRPr="00403F7C" w:rsidRDefault="00E6762C">
          <w:pPr>
            <w:spacing w:line="440" w:lineRule="exact"/>
            <w:ind w:firstLineChars="200" w:firstLine="560"/>
            <w:rPr>
              <w:rFonts w:ascii="宋体" w:eastAsia="宋体" w:hAnsi="宋体" w:cs="仿宋_GB2312"/>
              <w:bCs/>
              <w:color w:val="000000" w:themeColor="text1"/>
              <w:sz w:val="28"/>
              <w:szCs w:val="28"/>
            </w:rPr>
          </w:pPr>
          <w:r w:rsidRPr="00403F7C">
            <w:rPr>
              <w:rFonts w:ascii="宋体" w:eastAsia="宋体" w:hAnsi="宋体" w:cs="仿宋_GB2312" w:hint="eastAsia"/>
              <w:bCs/>
              <w:color w:val="000000" w:themeColor="text1"/>
              <w:sz w:val="28"/>
              <w:szCs w:val="28"/>
            </w:rPr>
            <w:t>(2)顶岗实习课程的考核评价</w:t>
          </w:r>
        </w:p>
        <w:p w:rsidR="003347D8" w:rsidRPr="00403F7C" w:rsidRDefault="00E6762C">
          <w:pPr>
            <w:spacing w:line="440" w:lineRule="exact"/>
            <w:ind w:firstLineChars="200" w:firstLine="560"/>
            <w:rPr>
              <w:rFonts w:ascii="宋体" w:eastAsia="宋体" w:hAnsi="宋体" w:cs="仿宋_GB2312"/>
              <w:color w:val="000000" w:themeColor="text1"/>
              <w:sz w:val="28"/>
              <w:szCs w:val="28"/>
            </w:rPr>
          </w:pPr>
          <w:r w:rsidRPr="00403F7C">
            <w:rPr>
              <w:rFonts w:ascii="宋体" w:eastAsia="宋体" w:hAnsi="宋体" w:cs="仿宋_GB2312" w:hint="eastAsia"/>
              <w:color w:val="000000" w:themeColor="text1"/>
              <w:sz w:val="28"/>
              <w:szCs w:val="28"/>
            </w:rPr>
            <w:t>4. 教学标准建设与制订</w:t>
          </w:r>
        </w:p>
        <w:p w:rsidR="003347D8" w:rsidRPr="00403F7C" w:rsidRDefault="00E6762C">
          <w:pPr>
            <w:spacing w:line="440" w:lineRule="exact"/>
            <w:ind w:firstLineChars="200" w:firstLine="560"/>
            <w:rPr>
              <w:rFonts w:ascii="宋体" w:eastAsia="宋体" w:hAnsi="宋体" w:cs="Times New Roman"/>
              <w:color w:val="000000" w:themeColor="text1"/>
              <w:sz w:val="28"/>
              <w:szCs w:val="28"/>
            </w:rPr>
          </w:pPr>
          <w:r w:rsidRPr="00403F7C">
            <w:rPr>
              <w:rFonts w:ascii="宋体" w:eastAsia="宋体" w:hAnsi="宋体" w:cs="仿宋_GB2312" w:hint="eastAsia"/>
              <w:bCs/>
              <w:color w:val="000000" w:themeColor="text1"/>
              <w:sz w:val="28"/>
              <w:szCs w:val="28"/>
            </w:rPr>
            <w:t>教学标准建设需要通过行业企业调研、人才需求分析、进行职业能力和工作任务分析、典型工作任务分析、行动领域归纳、学习领域转换等步骤和方法，并在课程体系优化的基础上形成专业教学标准</w:t>
          </w:r>
          <w:r w:rsidRPr="00403F7C">
            <w:rPr>
              <w:rFonts w:ascii="宋体" w:eastAsia="宋体" w:hAnsi="宋体" w:cs="Times New Roman" w:hint="eastAsia"/>
              <w:color w:val="000000" w:themeColor="text1"/>
              <w:sz w:val="28"/>
              <w:szCs w:val="28"/>
            </w:rPr>
            <w:t>。</w:t>
          </w:r>
        </w:p>
      </w:sdtContent>
    </w:sdt>
    <w:sectPr w:rsidR="003347D8" w:rsidRPr="00403F7C">
      <w:pgSz w:w="11906" w:h="16838"/>
      <w:pgMar w:top="1247" w:right="1134" w:bottom="1134" w:left="1418"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926" w:rsidRDefault="00806926">
      <w:r>
        <w:separator/>
      </w:r>
    </w:p>
  </w:endnote>
  <w:endnote w:type="continuationSeparator" w:id="0">
    <w:p w:rsidR="00806926" w:rsidRDefault="0080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书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2C" w:rsidRDefault="00E6762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6762C" w:rsidRDefault="00E6762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2C" w:rsidRDefault="00E6762C">
    <w:pPr>
      <w:pStyle w:val="a4"/>
      <w:jc w:val="center"/>
    </w:pPr>
    <w:r>
      <w:rPr>
        <w:noProof/>
      </w:rPr>
      <mc:AlternateContent>
        <mc:Choice Requires="wps">
          <w:drawing>
            <wp:anchor distT="0" distB="0" distL="114300" distR="114300" simplePos="0" relativeHeight="251659264" behindDoc="0" locked="0" layoutInCell="1" allowOverlap="1" wp14:anchorId="67C56E49" wp14:editId="1C24E5AD">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932789"/>
                          </w:sdtPr>
                          <w:sdtEndPr/>
                          <w:sdtContent>
                            <w:p w:rsidR="00E6762C" w:rsidRDefault="00E6762C">
                              <w:pPr>
                                <w:pStyle w:val="a4"/>
                                <w:jc w:val="center"/>
                              </w:pPr>
                              <w:r>
                                <w:fldChar w:fldCharType="begin"/>
                              </w:r>
                              <w:r>
                                <w:instrText xml:space="preserve"> PAGE   \* MERGEFORMAT </w:instrText>
                              </w:r>
                              <w:r>
                                <w:fldChar w:fldCharType="separate"/>
                              </w:r>
                              <w:r w:rsidR="000A4948" w:rsidRPr="000A4948">
                                <w:rPr>
                                  <w:noProof/>
                                  <w:lang w:val="zh-CN"/>
                                </w:rPr>
                                <w:t>11</w:t>
                              </w:r>
                              <w:r>
                                <w:rPr>
                                  <w:lang w:val="zh-CN"/>
                                </w:rPr>
                                <w:fldChar w:fldCharType="end"/>
                              </w:r>
                            </w:p>
                          </w:sdtContent>
                        </w:sdt>
                        <w:p w:rsidR="00E6762C" w:rsidRDefault="00E6762C"/>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FO6tQEAAEsDAAAOAAAAZHJzL2Uyb0RvYy54bWysU81qGzEQvhfyDkL3WGsHilm8DgkhIVCS&#10;QtoHkLWSV6A/RrJ3/QLJG/TUS+99Lj9HR7LXaZtbyEU7mhl9830zs4vLwRqylRC1dw2dTipKpBO+&#10;1W7d0O/fbs/nlMTEXcuNd7KhOxnp5fLs06IPtZz5zptWAkEQF+s+NLRLKdSMRdFJy+PEB+kwqDxY&#10;nvAKa9YC7xHdGjarqs+s99AG8ELGiN6bQ5AuC75SUqRHpaJMxDQUuaVyQjlX+WTLBa/XwEOnxZEG&#10;fwcLy7XDoieoG5442YB+A2W1AB+9ShPhLfNKaSGLBlQzrf5T89TxIIsWbE4MpzbFj4MVD9uvQHTb&#10;0AtKHLc4ov2Pl/3P3/tfz2Sa29OHWGPWU8C8NFz7Acc8+iM6s+pBgc1f1EMwjo3enZorh0REfjSf&#10;zecVhgTGxgvis9fnAWK6k96SbDQUcHqlqXz7JaZD6piSqzl/q40pEzTuHwdiZg/L3A8cs5WG1XAU&#10;tPLtDvX0OPiGOtxMSsy9w77mHRkNGI3VaGwC6HWH1KaFVwxXm4QkCrdc4QB7LIwTK+qO25VX4u97&#10;yXr9B5Z/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t9FO6tQEAAEsDAAAOAAAAAAAAAAAAAAAAAC4CAABkcnMvZTJvRG9jLnhtbFBL&#10;AQItABQABgAIAAAAIQAMSvDu1gAAAAUBAAAPAAAAAAAAAAAAAAAAAA8EAABkcnMvZG93bnJldi54&#10;bWxQSwUGAAAAAAQABADzAAAAEgUAAAAA&#10;" filled="f" stroked="f">
              <v:textbox style="mso-fit-shape-to-text:t" inset="0,0,0,0">
                <w:txbxContent>
                  <w:sdt>
                    <w:sdtPr>
                      <w:id w:val="932789"/>
                    </w:sdtPr>
                    <w:sdtEndPr/>
                    <w:sdtContent>
                      <w:p w:rsidR="00E6762C" w:rsidRDefault="00E6762C">
                        <w:pPr>
                          <w:pStyle w:val="a4"/>
                          <w:jc w:val="center"/>
                        </w:pPr>
                        <w:r>
                          <w:fldChar w:fldCharType="begin"/>
                        </w:r>
                        <w:r>
                          <w:instrText xml:space="preserve"> PAGE   \* MERGEFORMAT </w:instrText>
                        </w:r>
                        <w:r>
                          <w:fldChar w:fldCharType="separate"/>
                        </w:r>
                        <w:r w:rsidR="000A4948" w:rsidRPr="000A4948">
                          <w:rPr>
                            <w:noProof/>
                            <w:lang w:val="zh-CN"/>
                          </w:rPr>
                          <w:t>11</w:t>
                        </w:r>
                        <w:r>
                          <w:rPr>
                            <w:lang w:val="zh-CN"/>
                          </w:rPr>
                          <w:fldChar w:fldCharType="end"/>
                        </w:r>
                      </w:p>
                    </w:sdtContent>
                  </w:sdt>
                  <w:p w:rsidR="00E6762C" w:rsidRDefault="00E6762C"/>
                </w:txbxContent>
              </v:textbox>
              <w10:wrap anchorx="margin"/>
            </v:shape>
          </w:pict>
        </mc:Fallback>
      </mc:AlternateContent>
    </w:r>
  </w:p>
  <w:p w:rsidR="00E6762C" w:rsidRDefault="00E676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926" w:rsidRDefault="00806926">
      <w:r>
        <w:separator/>
      </w:r>
    </w:p>
  </w:footnote>
  <w:footnote w:type="continuationSeparator" w:id="0">
    <w:p w:rsidR="00806926" w:rsidRDefault="00806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2C" w:rsidRPr="000A4948" w:rsidRDefault="00E6762C" w:rsidP="000A4948">
    <w:pPr>
      <w:widowControl/>
      <w:ind w:firstLineChars="200" w:firstLine="420"/>
      <w:rPr>
        <w:rFonts w:ascii="宋体" w:eastAsia="宋体" w:hAnsi="宋体"/>
        <w:color w:val="000000" w:themeColor="text1"/>
        <w:sz w:val="28"/>
        <w:szCs w:val="28"/>
      </w:rPr>
    </w:pPr>
    <w:r>
      <w:rPr>
        <w:noProof/>
      </w:rPr>
      <w:drawing>
        <wp:inline distT="0" distB="0" distL="0" distR="0" wp14:anchorId="44412D39" wp14:editId="1370C1BF">
          <wp:extent cx="1478915" cy="276225"/>
          <wp:effectExtent l="0" t="0" r="698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578" cy="279071"/>
                  </a:xfrm>
                  <a:prstGeom prst="rect">
                    <a:avLst/>
                  </a:prstGeom>
                </pic:spPr>
              </pic:pic>
            </a:graphicData>
          </a:graphic>
        </wp:inline>
      </w:drawing>
    </w:r>
    <w:r w:rsidR="000A4948">
      <w:rPr>
        <w:rFonts w:hint="eastAsia"/>
      </w:rPr>
      <w:t xml:space="preserve">                          </w:t>
    </w:r>
    <w:r w:rsidR="000A4948" w:rsidRPr="000A4948">
      <w:rPr>
        <w:rFonts w:hint="eastAsia"/>
        <w:szCs w:val="21"/>
      </w:rPr>
      <w:t>智能设备运行与维护</w:t>
    </w:r>
    <w:r>
      <w:rPr>
        <w:rFonts w:hint="eastAsia"/>
        <w:szCs w:val="21"/>
      </w:rPr>
      <w:t>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2C" w:rsidRDefault="00E6762C">
    <w:pPr>
      <w:pStyle w:val="a5"/>
      <w:jc w:val="left"/>
    </w:pPr>
    <w:r>
      <w:rPr>
        <w:noProof/>
      </w:rPr>
      <w:drawing>
        <wp:inline distT="0" distB="0" distL="0" distR="0" wp14:anchorId="4E8BDAB0" wp14:editId="66517EA8">
          <wp:extent cx="1478915" cy="276225"/>
          <wp:effectExtent l="0" t="0" r="698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578" cy="279071"/>
                  </a:xfrm>
                  <a:prstGeom prst="rect">
                    <a:avLst/>
                  </a:prstGeom>
                </pic:spPr>
              </pic:pic>
            </a:graphicData>
          </a:graphic>
        </wp:inline>
      </w:drawing>
    </w:r>
    <w:r>
      <w:rPr>
        <w:rFonts w:hint="eastAsia"/>
      </w:rPr>
      <w:t xml:space="preserve">                                          </w:t>
    </w:r>
    <w:r>
      <w:rPr>
        <w:rFonts w:hint="eastAsia"/>
        <w:sz w:val="21"/>
        <w:szCs w:val="21"/>
      </w:rPr>
      <w:t>机电设备安装与维修人才培养方案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2C" w:rsidRDefault="00E6762C">
    <w:pPr>
      <w:pStyle w:val="a5"/>
      <w:jc w:val="left"/>
      <w:rPr>
        <w:sz w:val="21"/>
        <w:szCs w:val="21"/>
      </w:rPr>
    </w:pPr>
    <w:r>
      <w:rPr>
        <w:noProof/>
      </w:rPr>
      <w:drawing>
        <wp:inline distT="0" distB="0" distL="0" distR="0" wp14:anchorId="293A5C67" wp14:editId="3EF795A3">
          <wp:extent cx="1478915" cy="276225"/>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578" cy="279071"/>
                  </a:xfrm>
                  <a:prstGeom prst="rect">
                    <a:avLst/>
                  </a:prstGeom>
                </pic:spPr>
              </pic:pic>
            </a:graphicData>
          </a:graphic>
        </wp:inline>
      </w:drawing>
    </w:r>
    <w:r>
      <w:rPr>
        <w:rFonts w:hint="eastAsia"/>
      </w:rPr>
      <w:t xml:space="preserve">                                          </w:t>
    </w:r>
    <w:r>
      <w:rPr>
        <w:rFonts w:hint="eastAsia"/>
        <w:sz w:val="21"/>
        <w:szCs w:val="21"/>
      </w:rPr>
      <w:t>机电设备安装与维修人才培养方案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3FD0F"/>
    <w:multiLevelType w:val="singleLevel"/>
    <w:tmpl w:val="9233FD0F"/>
    <w:lvl w:ilvl="0">
      <w:start w:val="1"/>
      <w:numFmt w:val="decimal"/>
      <w:lvlText w:val="(%1)"/>
      <w:lvlJc w:val="left"/>
      <w:pPr>
        <w:tabs>
          <w:tab w:val="left" w:pos="312"/>
        </w:tabs>
      </w:pPr>
    </w:lvl>
  </w:abstractNum>
  <w:abstractNum w:abstractNumId="1">
    <w:nsid w:val="504B0895"/>
    <w:multiLevelType w:val="singleLevel"/>
    <w:tmpl w:val="504B0895"/>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5D"/>
    <w:rsid w:val="0004679B"/>
    <w:rsid w:val="00053850"/>
    <w:rsid w:val="00072227"/>
    <w:rsid w:val="000A4948"/>
    <w:rsid w:val="000D438D"/>
    <w:rsid w:val="00125F71"/>
    <w:rsid w:val="00136736"/>
    <w:rsid w:val="00151F39"/>
    <w:rsid w:val="00173D86"/>
    <w:rsid w:val="00190E69"/>
    <w:rsid w:val="00195436"/>
    <w:rsid w:val="001B3055"/>
    <w:rsid w:val="001F1897"/>
    <w:rsid w:val="002055EA"/>
    <w:rsid w:val="00217918"/>
    <w:rsid w:val="00223F21"/>
    <w:rsid w:val="002E4932"/>
    <w:rsid w:val="003038E2"/>
    <w:rsid w:val="00325F5D"/>
    <w:rsid w:val="003347D8"/>
    <w:rsid w:val="00361DD3"/>
    <w:rsid w:val="00383C0D"/>
    <w:rsid w:val="00403F7C"/>
    <w:rsid w:val="00424C92"/>
    <w:rsid w:val="004663CF"/>
    <w:rsid w:val="00485183"/>
    <w:rsid w:val="00492BDA"/>
    <w:rsid w:val="00527294"/>
    <w:rsid w:val="005713FF"/>
    <w:rsid w:val="00597C68"/>
    <w:rsid w:val="00614F8E"/>
    <w:rsid w:val="006244C1"/>
    <w:rsid w:val="0065095D"/>
    <w:rsid w:val="00673F5F"/>
    <w:rsid w:val="00681CE5"/>
    <w:rsid w:val="006A7136"/>
    <w:rsid w:val="006A7172"/>
    <w:rsid w:val="0072506C"/>
    <w:rsid w:val="007279E2"/>
    <w:rsid w:val="007831F4"/>
    <w:rsid w:val="007869E8"/>
    <w:rsid w:val="007A4963"/>
    <w:rsid w:val="007D2051"/>
    <w:rsid w:val="00806926"/>
    <w:rsid w:val="008478C6"/>
    <w:rsid w:val="0089279D"/>
    <w:rsid w:val="008C3C13"/>
    <w:rsid w:val="0092068E"/>
    <w:rsid w:val="00965DD2"/>
    <w:rsid w:val="009971E7"/>
    <w:rsid w:val="009E3557"/>
    <w:rsid w:val="009F07DA"/>
    <w:rsid w:val="009F1AB6"/>
    <w:rsid w:val="00A172E7"/>
    <w:rsid w:val="00A63F5E"/>
    <w:rsid w:val="00A8783C"/>
    <w:rsid w:val="00AA0682"/>
    <w:rsid w:val="00AA41C1"/>
    <w:rsid w:val="00AA6EAF"/>
    <w:rsid w:val="00AB2763"/>
    <w:rsid w:val="00AC2E7C"/>
    <w:rsid w:val="00B15EC9"/>
    <w:rsid w:val="00B279A8"/>
    <w:rsid w:val="00B6742B"/>
    <w:rsid w:val="00B74139"/>
    <w:rsid w:val="00BC6AF0"/>
    <w:rsid w:val="00C125CD"/>
    <w:rsid w:val="00C37BF0"/>
    <w:rsid w:val="00C41377"/>
    <w:rsid w:val="00C70EFB"/>
    <w:rsid w:val="00C87D60"/>
    <w:rsid w:val="00CC19AF"/>
    <w:rsid w:val="00D0001F"/>
    <w:rsid w:val="00D73A9A"/>
    <w:rsid w:val="00DB0FBB"/>
    <w:rsid w:val="00DC54E7"/>
    <w:rsid w:val="00E11B80"/>
    <w:rsid w:val="00E34195"/>
    <w:rsid w:val="00E6762C"/>
    <w:rsid w:val="00E86C10"/>
    <w:rsid w:val="00E86F77"/>
    <w:rsid w:val="00EF23C0"/>
    <w:rsid w:val="00F04BD5"/>
    <w:rsid w:val="00F169CA"/>
    <w:rsid w:val="00F87AD3"/>
    <w:rsid w:val="00FA3938"/>
    <w:rsid w:val="00FB446B"/>
    <w:rsid w:val="00FD5E78"/>
    <w:rsid w:val="00FD74F9"/>
    <w:rsid w:val="06996DCC"/>
    <w:rsid w:val="080743C6"/>
    <w:rsid w:val="089C5B95"/>
    <w:rsid w:val="0A0E7710"/>
    <w:rsid w:val="0F41770E"/>
    <w:rsid w:val="1E9F3D68"/>
    <w:rsid w:val="1F1D07C1"/>
    <w:rsid w:val="2C6B3361"/>
    <w:rsid w:val="3D7A4D7F"/>
    <w:rsid w:val="440E080A"/>
    <w:rsid w:val="4A945C93"/>
    <w:rsid w:val="5C1F37A7"/>
    <w:rsid w:val="66345634"/>
    <w:rsid w:val="66A61DB1"/>
    <w:rsid w:val="7F963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pPr>
      <w:adjustRightInd w:val="0"/>
      <w:snapToGrid w:val="0"/>
      <w:spacing w:line="360" w:lineRule="auto"/>
      <w:ind w:firstLineChars="200" w:firstLine="420"/>
    </w:pPr>
    <w:rPr>
      <w:rFonts w:ascii="Times New Roman" w:eastAsia="宋体" w:hAnsi="Times New Roman" w:cs="Times New Roman"/>
      <w:szCs w:val="24"/>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6">
    <w:name w:val="Normal (Web)"/>
    <w:basedOn w:val="a"/>
    <w:qFormat/>
    <w:pPr>
      <w:widowControl/>
      <w:spacing w:before="100" w:beforeAutospacing="1" w:after="100" w:afterAutospacing="1"/>
      <w:jc w:val="left"/>
    </w:pPr>
    <w:rPr>
      <w:rFonts w:ascii="宋体" w:eastAsia="宋体" w:hAnsi="宋体" w:cs="Times New Roman"/>
      <w:kern w:val="0"/>
      <w:sz w:val="24"/>
      <w:szCs w:val="24"/>
    </w:rPr>
  </w:style>
  <w:style w:type="character" w:styleId="a7">
    <w:name w:val="page number"/>
    <w:basedOn w:val="a0"/>
  </w:style>
  <w:style w:type="character" w:styleId="a8">
    <w:name w:val="Hyperlink"/>
    <w:basedOn w:val="a0"/>
    <w:uiPriority w:val="99"/>
    <w:unhideWhenUsed/>
    <w:qFormat/>
    <w:rPr>
      <w:color w:val="0563C1" w:themeColor="hyperlink"/>
      <w:u w:val="single"/>
    </w:rPr>
  </w:style>
  <w:style w:type="paragraph" w:styleId="a9">
    <w:name w:val="No Spacing"/>
    <w:link w:val="Char2"/>
    <w:uiPriority w:val="1"/>
    <w:qFormat/>
    <w:rPr>
      <w:rFonts w:asciiTheme="minorHAnsi" w:eastAsiaTheme="minorEastAsia" w:hAnsiTheme="minorHAnsi" w:cstheme="minorBidi"/>
      <w:sz w:val="22"/>
      <w:szCs w:val="22"/>
    </w:rPr>
  </w:style>
  <w:style w:type="character" w:customStyle="1" w:styleId="Char2">
    <w:name w:val="无间隔 Char"/>
    <w:basedOn w:val="a0"/>
    <w:link w:val="a9"/>
    <w:uiPriority w:val="1"/>
    <w:rPr>
      <w:kern w:val="0"/>
      <w:sz w:val="22"/>
    </w:rPr>
  </w:style>
  <w:style w:type="character" w:customStyle="1" w:styleId="1Char">
    <w:name w:val="标题 1 Char"/>
    <w:basedOn w:val="a0"/>
    <w:link w:val="1"/>
    <w:uiPriority w:val="9"/>
    <w:rPr>
      <w:b/>
      <w:bCs/>
      <w:kern w:val="44"/>
      <w:sz w:val="44"/>
      <w:szCs w:val="4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a">
    <w:name w:val="List Paragraph"/>
    <w:basedOn w:val="a"/>
    <w:uiPriority w:val="34"/>
    <w:qFormat/>
    <w:pPr>
      <w:ind w:firstLineChars="200" w:firstLine="420"/>
    </w:pPr>
  </w:style>
  <w:style w:type="paragraph" w:customStyle="1" w:styleId="ab">
    <w:name w:val="表内容"/>
    <w:basedOn w:val="a"/>
    <w:link w:val="Char3"/>
    <w:qFormat/>
    <w:pPr>
      <w:spacing w:line="240" w:lineRule="exact"/>
      <w:ind w:firstLineChars="100" w:firstLine="100"/>
    </w:pPr>
    <w:rPr>
      <w:rFonts w:ascii="Times New Roman" w:eastAsia="方正书宋简体" w:hAnsi="Times New Roman" w:cs="Times New Roman"/>
      <w:szCs w:val="21"/>
    </w:rPr>
  </w:style>
  <w:style w:type="character" w:customStyle="1" w:styleId="Char3">
    <w:name w:val="表内容 Char"/>
    <w:link w:val="ab"/>
    <w:qFormat/>
    <w:rPr>
      <w:rFonts w:ascii="Times New Roman" w:eastAsia="方正书宋简体" w:hAnsi="Times New Roman" w:cs="Times New Roman"/>
      <w:szCs w:val="21"/>
    </w:rPr>
  </w:style>
  <w:style w:type="character" w:customStyle="1" w:styleId="2Char">
    <w:name w:val="正文文本缩进 2 Char"/>
    <w:basedOn w:val="a0"/>
    <w:link w:val="2"/>
    <w:qFormat/>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pPr>
      <w:adjustRightInd w:val="0"/>
      <w:snapToGrid w:val="0"/>
      <w:spacing w:line="360" w:lineRule="auto"/>
      <w:ind w:firstLineChars="200" w:firstLine="420"/>
    </w:pPr>
    <w:rPr>
      <w:rFonts w:ascii="Times New Roman" w:eastAsia="宋体" w:hAnsi="Times New Roman" w:cs="Times New Roman"/>
      <w:szCs w:val="24"/>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6">
    <w:name w:val="Normal (Web)"/>
    <w:basedOn w:val="a"/>
    <w:qFormat/>
    <w:pPr>
      <w:widowControl/>
      <w:spacing w:before="100" w:beforeAutospacing="1" w:after="100" w:afterAutospacing="1"/>
      <w:jc w:val="left"/>
    </w:pPr>
    <w:rPr>
      <w:rFonts w:ascii="宋体" w:eastAsia="宋体" w:hAnsi="宋体" w:cs="Times New Roman"/>
      <w:kern w:val="0"/>
      <w:sz w:val="24"/>
      <w:szCs w:val="24"/>
    </w:rPr>
  </w:style>
  <w:style w:type="character" w:styleId="a7">
    <w:name w:val="page number"/>
    <w:basedOn w:val="a0"/>
  </w:style>
  <w:style w:type="character" w:styleId="a8">
    <w:name w:val="Hyperlink"/>
    <w:basedOn w:val="a0"/>
    <w:uiPriority w:val="99"/>
    <w:unhideWhenUsed/>
    <w:qFormat/>
    <w:rPr>
      <w:color w:val="0563C1" w:themeColor="hyperlink"/>
      <w:u w:val="single"/>
    </w:rPr>
  </w:style>
  <w:style w:type="paragraph" w:styleId="a9">
    <w:name w:val="No Spacing"/>
    <w:link w:val="Char2"/>
    <w:uiPriority w:val="1"/>
    <w:qFormat/>
    <w:rPr>
      <w:rFonts w:asciiTheme="minorHAnsi" w:eastAsiaTheme="minorEastAsia" w:hAnsiTheme="minorHAnsi" w:cstheme="minorBidi"/>
      <w:sz w:val="22"/>
      <w:szCs w:val="22"/>
    </w:rPr>
  </w:style>
  <w:style w:type="character" w:customStyle="1" w:styleId="Char2">
    <w:name w:val="无间隔 Char"/>
    <w:basedOn w:val="a0"/>
    <w:link w:val="a9"/>
    <w:uiPriority w:val="1"/>
    <w:rPr>
      <w:kern w:val="0"/>
      <w:sz w:val="22"/>
    </w:rPr>
  </w:style>
  <w:style w:type="character" w:customStyle="1" w:styleId="1Char">
    <w:name w:val="标题 1 Char"/>
    <w:basedOn w:val="a0"/>
    <w:link w:val="1"/>
    <w:uiPriority w:val="9"/>
    <w:rPr>
      <w:b/>
      <w:bCs/>
      <w:kern w:val="44"/>
      <w:sz w:val="44"/>
      <w:szCs w:val="4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a">
    <w:name w:val="List Paragraph"/>
    <w:basedOn w:val="a"/>
    <w:uiPriority w:val="34"/>
    <w:qFormat/>
    <w:pPr>
      <w:ind w:firstLineChars="200" w:firstLine="420"/>
    </w:pPr>
  </w:style>
  <w:style w:type="paragraph" w:customStyle="1" w:styleId="ab">
    <w:name w:val="表内容"/>
    <w:basedOn w:val="a"/>
    <w:link w:val="Char3"/>
    <w:qFormat/>
    <w:pPr>
      <w:spacing w:line="240" w:lineRule="exact"/>
      <w:ind w:firstLineChars="100" w:firstLine="100"/>
    </w:pPr>
    <w:rPr>
      <w:rFonts w:ascii="Times New Roman" w:eastAsia="方正书宋简体" w:hAnsi="Times New Roman" w:cs="Times New Roman"/>
      <w:szCs w:val="21"/>
    </w:rPr>
  </w:style>
  <w:style w:type="character" w:customStyle="1" w:styleId="Char3">
    <w:name w:val="表内容 Char"/>
    <w:link w:val="ab"/>
    <w:qFormat/>
    <w:rPr>
      <w:rFonts w:ascii="Times New Roman" w:eastAsia="方正书宋简体" w:hAnsi="Times New Roman" w:cs="Times New Roman"/>
      <w:szCs w:val="21"/>
    </w:rPr>
  </w:style>
  <w:style w:type="character" w:customStyle="1" w:styleId="2Char">
    <w:name w:val="正文文本缩进 2 Char"/>
    <w:basedOn w:val="a0"/>
    <w:link w:val="2"/>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baike.soso.com/v395139.htm?ch=ch.bk.innerlin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baike.soso.com/v654664.htm?ch=ch.bk.innerlin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baike.soso.com/v7727152.htm?ch=ch.bk.innerlink"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770F836-5EF2-43B1-B992-76335534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2471</Words>
  <Characters>14086</Characters>
  <Application>Microsoft Office Word</Application>
  <DocSecurity>0</DocSecurity>
  <Lines>117</Lines>
  <Paragraphs>33</Paragraphs>
  <ScaleCrop>false</ScaleCrop>
  <Company>admin</Company>
  <LinksUpToDate>false</LinksUpToDate>
  <CharactersWithSpaces>16524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****专业课程标准</dc:title>
  <dc:creator>Administrator</dc:creator>
  <cp:lastModifiedBy>xb21cn</cp:lastModifiedBy>
  <cp:revision>3</cp:revision>
  <dcterms:created xsi:type="dcterms:W3CDTF">2021-05-21T07:11:00Z</dcterms:created>
  <dcterms:modified xsi:type="dcterms:W3CDTF">2021-05-21T07:19:00Z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2052-11.1.0.10495</vt:lpwstr>
  </property>
  <property fmtid="{D5CDD505-2E9C-101B-9397-08002B2CF9AE}" pid="4" name="ICV">
    <vt:lpwstr>2AD3E67FCC894C069B113E786065A871</vt:lpwstr>
  </property>
</Properties>
</file>